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9638" w:type="dxa"/>
        <w:tblInd w:w="110" w:type="dxa"/>
        <w:tblLayout w:type="fixed"/>
        <w:tblCellMar>
          <w:top w:w="55" w:type="dxa"/>
          <w:left w:w="55" w:type="dxa"/>
          <w:bottom w:w="55" w:type="dxa"/>
          <w:right w:w="55" w:type="dxa"/>
        </w:tblCellMar>
        <w:tblLook w:val="0000" w:firstRow="0" w:lastRow="0" w:firstColumn="0" w:lastColumn="0" w:noHBand="0" w:noVBand="0"/>
      </w:tblPr>
      <w:tblGrid>
        <w:gridCol w:w="3674"/>
        <w:gridCol w:w="1786"/>
        <w:gridCol w:w="4178"/>
      </w:tblGrid>
      <w:tr w:rsidR="00CB1E9C" w14:paraId="52E57E3D" w14:textId="77777777">
        <w:trPr>
          <w:trHeight w:val="80"/>
        </w:trPr>
        <w:tc>
          <w:tcPr>
            <w:tcW w:w="3674" w:type="dxa"/>
          </w:tcPr>
          <w:p w14:paraId="4E1D4539" w14:textId="77777777" w:rsidR="00CB1E9C" w:rsidRDefault="00CB1E9C">
            <w:pPr>
              <w:pStyle w:val="a9"/>
              <w:snapToGrid w:val="0"/>
              <w:jc w:val="center"/>
            </w:pPr>
          </w:p>
        </w:tc>
        <w:tc>
          <w:tcPr>
            <w:tcW w:w="1786" w:type="dxa"/>
          </w:tcPr>
          <w:p w14:paraId="53F57ED6" w14:textId="77777777" w:rsidR="00CB1E9C" w:rsidRDefault="00000000">
            <w:pPr>
              <w:pStyle w:val="a9"/>
              <w:snapToGrid w:val="0"/>
              <w:jc w:val="center"/>
            </w:pPr>
            <w:r>
              <w:rPr>
                <w:noProof/>
              </w:rPr>
              <w:drawing>
                <wp:anchor distT="0" distB="0" distL="114935" distR="114935" simplePos="0" relativeHeight="2" behindDoc="0" locked="0" layoutInCell="1" allowOverlap="1" wp14:anchorId="149729CE" wp14:editId="062B8E2B">
                  <wp:simplePos x="0" y="0"/>
                  <wp:positionH relativeFrom="column">
                    <wp:posOffset>483870</wp:posOffset>
                  </wp:positionH>
                  <wp:positionV relativeFrom="paragraph">
                    <wp:posOffset>20320</wp:posOffset>
                  </wp:positionV>
                  <wp:extent cx="515620" cy="648970"/>
                  <wp:effectExtent l="0" t="0" r="0" b="0"/>
                  <wp:wrapTight wrapText="bothSides">
                    <wp:wrapPolygon edited="0">
                      <wp:start x="-798" y="-623"/>
                      <wp:lineTo x="-798" y="22177"/>
                      <wp:lineTo x="22337" y="22177"/>
                      <wp:lineTo x="22337" y="-623"/>
                      <wp:lineTo x="-798" y="-623"/>
                    </wp:wrapPolygon>
                  </wp:wrapTight>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7"/>
                          <a:stretch>
                            <a:fillRect/>
                          </a:stretch>
                        </pic:blipFill>
                        <pic:spPr bwMode="auto">
                          <a:xfrm>
                            <a:off x="0" y="0"/>
                            <a:ext cx="515620" cy="648970"/>
                          </a:xfrm>
                          <a:prstGeom prst="rect">
                            <a:avLst/>
                          </a:prstGeom>
                          <a:ln w="6350">
                            <a:solidFill>
                              <a:srgbClr val="4F81BD"/>
                            </a:solidFill>
                          </a:ln>
                        </pic:spPr>
                      </pic:pic>
                    </a:graphicData>
                  </a:graphic>
                </wp:anchor>
              </w:drawing>
            </w:r>
          </w:p>
        </w:tc>
        <w:tc>
          <w:tcPr>
            <w:tcW w:w="4178" w:type="dxa"/>
          </w:tcPr>
          <w:p w14:paraId="0C0FBD80" w14:textId="77777777" w:rsidR="00CB1E9C" w:rsidRDefault="00000000">
            <w:pPr>
              <w:pStyle w:val="a9"/>
              <w:snapToGrid w:val="0"/>
              <w:jc w:val="center"/>
              <w:rPr>
                <w:b/>
                <w:bCs/>
              </w:rPr>
            </w:pPr>
            <w:r>
              <w:rPr>
                <w:b/>
                <w:bCs/>
              </w:rPr>
              <w:t xml:space="preserve"> </w:t>
            </w:r>
          </w:p>
        </w:tc>
      </w:tr>
    </w:tbl>
    <w:p w14:paraId="4928C07A" w14:textId="77777777" w:rsidR="00CB1E9C" w:rsidRDefault="00000000">
      <w:pPr>
        <w:jc w:val="center"/>
        <w:rPr>
          <w:b/>
          <w:sz w:val="28"/>
          <w:szCs w:val="28"/>
        </w:rPr>
      </w:pPr>
      <w:r>
        <w:rPr>
          <w:b/>
          <w:sz w:val="28"/>
          <w:szCs w:val="28"/>
        </w:rPr>
        <w:t>АДМИНИСТРАЦИЯ</w:t>
      </w:r>
    </w:p>
    <w:p w14:paraId="3B6CEBC0" w14:textId="77777777" w:rsidR="00CB1E9C" w:rsidRDefault="00000000">
      <w:pPr>
        <w:jc w:val="center"/>
        <w:rPr>
          <w:b/>
          <w:sz w:val="28"/>
          <w:szCs w:val="28"/>
        </w:rPr>
      </w:pPr>
      <w:r>
        <w:rPr>
          <w:b/>
          <w:sz w:val="28"/>
          <w:szCs w:val="28"/>
        </w:rPr>
        <w:t>МИХАЙЛОВСКОГО СЕЛЬСКОГО ПОСЕЛЕНИЯ</w:t>
      </w:r>
    </w:p>
    <w:p w14:paraId="5C9D0003" w14:textId="77777777" w:rsidR="00CB1E9C" w:rsidRDefault="00000000">
      <w:pPr>
        <w:jc w:val="center"/>
        <w:rPr>
          <w:b/>
          <w:sz w:val="28"/>
          <w:szCs w:val="28"/>
        </w:rPr>
      </w:pPr>
      <w:r>
        <w:rPr>
          <w:b/>
          <w:sz w:val="28"/>
          <w:szCs w:val="28"/>
        </w:rPr>
        <w:t>СЕВЕРСКОГО МУНИЦИПАЛЬНОГО РАЙОНА</w:t>
      </w:r>
    </w:p>
    <w:p w14:paraId="0E165613" w14:textId="77777777" w:rsidR="00CB1E9C" w:rsidRDefault="00000000">
      <w:pPr>
        <w:jc w:val="center"/>
        <w:rPr>
          <w:b/>
          <w:sz w:val="28"/>
          <w:szCs w:val="28"/>
        </w:rPr>
      </w:pPr>
      <w:r>
        <w:rPr>
          <w:b/>
          <w:sz w:val="28"/>
          <w:szCs w:val="28"/>
        </w:rPr>
        <w:t>КРАСНОДАРСКОГО КРАЯ</w:t>
      </w:r>
    </w:p>
    <w:p w14:paraId="09F0C85C" w14:textId="77777777" w:rsidR="00CB1E9C" w:rsidRDefault="00CB1E9C">
      <w:pPr>
        <w:jc w:val="center"/>
        <w:rPr>
          <w:b/>
          <w:sz w:val="28"/>
          <w:szCs w:val="28"/>
        </w:rPr>
      </w:pPr>
    </w:p>
    <w:p w14:paraId="75432066" w14:textId="77777777" w:rsidR="00CB1E9C" w:rsidRDefault="00000000">
      <w:pPr>
        <w:jc w:val="center"/>
        <w:rPr>
          <w:b/>
          <w:sz w:val="32"/>
          <w:szCs w:val="32"/>
        </w:rPr>
      </w:pPr>
      <w:r>
        <w:rPr>
          <w:b/>
          <w:sz w:val="32"/>
          <w:szCs w:val="32"/>
        </w:rPr>
        <w:t>ПОСТАНОВЛЕНИЕ</w:t>
      </w:r>
    </w:p>
    <w:p w14:paraId="2B3EE4FD" w14:textId="77777777" w:rsidR="00CB1E9C" w:rsidRDefault="00CB1E9C">
      <w:pPr>
        <w:jc w:val="center"/>
        <w:rPr>
          <w:sz w:val="32"/>
          <w:szCs w:val="32"/>
        </w:rPr>
      </w:pPr>
    </w:p>
    <w:p w14:paraId="26E3822C" w14:textId="030C959E" w:rsidR="00CB1E9C" w:rsidRDefault="00000000">
      <w:pPr>
        <w:rPr>
          <w:b/>
          <w:bCs/>
        </w:rPr>
      </w:pPr>
      <w:r>
        <w:rPr>
          <w:b/>
          <w:bCs/>
        </w:rPr>
        <w:t xml:space="preserve">от </w:t>
      </w:r>
      <w:r w:rsidR="00406682">
        <w:rPr>
          <w:b/>
          <w:bCs/>
        </w:rPr>
        <w:t>05.05.2026</w:t>
      </w:r>
      <w:r>
        <w:rPr>
          <w:b/>
          <w:bCs/>
        </w:rPr>
        <w:t xml:space="preserve">                                                                                                </w:t>
      </w:r>
      <w:r w:rsidR="00406682">
        <w:rPr>
          <w:b/>
          <w:bCs/>
        </w:rPr>
        <w:t xml:space="preserve">                 </w:t>
      </w:r>
      <w:r>
        <w:rPr>
          <w:b/>
          <w:bCs/>
        </w:rPr>
        <w:t xml:space="preserve"> </w:t>
      </w:r>
      <w:r w:rsidR="005906C5">
        <w:rPr>
          <w:b/>
          <w:bCs/>
        </w:rPr>
        <w:t xml:space="preserve"> </w:t>
      </w:r>
      <w:r>
        <w:rPr>
          <w:b/>
          <w:bCs/>
        </w:rPr>
        <w:t xml:space="preserve">     № </w:t>
      </w:r>
      <w:r w:rsidR="00406682">
        <w:rPr>
          <w:b/>
          <w:bCs/>
        </w:rPr>
        <w:t>15</w:t>
      </w:r>
    </w:p>
    <w:p w14:paraId="010597AC" w14:textId="5EEA7F0C" w:rsidR="00CB1E9C" w:rsidRDefault="00000000">
      <w:pPr>
        <w:jc w:val="center"/>
        <w:rPr>
          <w:b/>
          <w:bCs/>
        </w:rPr>
      </w:pPr>
      <w:r>
        <w:t>село Михайловское</w:t>
      </w:r>
    </w:p>
    <w:p w14:paraId="4E98521D" w14:textId="77777777" w:rsidR="00CB1E9C" w:rsidRDefault="00CB1E9C">
      <w:pPr>
        <w:jc w:val="center"/>
      </w:pPr>
    </w:p>
    <w:p w14:paraId="010CBAA1" w14:textId="77777777" w:rsidR="005906C5" w:rsidRDefault="005906C5">
      <w:pPr>
        <w:jc w:val="center"/>
      </w:pPr>
    </w:p>
    <w:p w14:paraId="211CE6EA" w14:textId="77777777" w:rsidR="00A35F33" w:rsidRPr="0057025B" w:rsidRDefault="00A35F33" w:rsidP="00A35F33">
      <w:pPr>
        <w:pStyle w:val="1"/>
        <w:numPr>
          <w:ilvl w:val="0"/>
          <w:numId w:val="0"/>
        </w:numPr>
        <w:spacing w:before="0" w:after="0"/>
        <w:ind w:left="432"/>
        <w:rPr>
          <w:b w:val="0"/>
        </w:rPr>
      </w:pPr>
      <w:r w:rsidRPr="0057025B">
        <w:rPr>
          <w:rStyle w:val="af0"/>
          <w:b/>
          <w:color w:val="000000"/>
          <w:sz w:val="28"/>
          <w:szCs w:val="28"/>
        </w:rPr>
        <w:t>Об утверждении регламента</w:t>
      </w:r>
    </w:p>
    <w:p w14:paraId="17911BC6" w14:textId="45C491DF" w:rsidR="00A35F33" w:rsidRPr="0057025B" w:rsidRDefault="00A35F33" w:rsidP="00A35F33">
      <w:pPr>
        <w:pStyle w:val="1"/>
        <w:numPr>
          <w:ilvl w:val="0"/>
          <w:numId w:val="0"/>
        </w:numPr>
        <w:spacing w:before="0" w:after="0"/>
        <w:ind w:left="432"/>
        <w:rPr>
          <w:b w:val="0"/>
          <w:color w:val="000000"/>
          <w:sz w:val="28"/>
          <w:szCs w:val="28"/>
        </w:rPr>
      </w:pPr>
      <w:r w:rsidRPr="0057025B">
        <w:rPr>
          <w:rStyle w:val="af0"/>
          <w:b/>
          <w:color w:val="000000"/>
          <w:sz w:val="28"/>
          <w:szCs w:val="28"/>
        </w:rPr>
        <w:t>реализации полномочий администратора доходов бюджета по взысканию задолженности по платежам в бюджет, пеням и штрафам</w:t>
      </w:r>
    </w:p>
    <w:p w14:paraId="34E34064" w14:textId="77777777" w:rsidR="00A35F33" w:rsidRDefault="00A35F33" w:rsidP="00A35F33">
      <w:pPr>
        <w:rPr>
          <w:color w:val="000000"/>
          <w:sz w:val="28"/>
          <w:szCs w:val="28"/>
        </w:rPr>
      </w:pPr>
    </w:p>
    <w:p w14:paraId="0D29FE6B" w14:textId="4D7628F9" w:rsidR="00A35F33" w:rsidRPr="000A2AFE" w:rsidRDefault="00A35F33" w:rsidP="00A35F33">
      <w:pPr>
        <w:ind w:firstLine="567"/>
        <w:jc w:val="both"/>
        <w:rPr>
          <w:color w:val="000000"/>
          <w:sz w:val="28"/>
          <w:szCs w:val="28"/>
        </w:rPr>
      </w:pPr>
      <w:r>
        <w:rPr>
          <w:color w:val="000000"/>
          <w:sz w:val="28"/>
          <w:szCs w:val="28"/>
        </w:rPr>
        <w:t xml:space="preserve">В соответствии со </w:t>
      </w:r>
      <w:r>
        <w:rPr>
          <w:rStyle w:val="af0"/>
          <w:b w:val="0"/>
          <w:color w:val="000000"/>
          <w:sz w:val="28"/>
          <w:szCs w:val="28"/>
        </w:rPr>
        <w:t>статьей 160.1</w:t>
      </w:r>
      <w:r>
        <w:rPr>
          <w:color w:val="000000"/>
          <w:sz w:val="28"/>
          <w:szCs w:val="28"/>
        </w:rPr>
        <w:t xml:space="preserve"> Бюджетного кодекса Российской Федерации, </w:t>
      </w:r>
      <w:r>
        <w:rPr>
          <w:rStyle w:val="af0"/>
          <w:b w:val="0"/>
          <w:color w:val="000000"/>
          <w:sz w:val="28"/>
          <w:szCs w:val="28"/>
        </w:rPr>
        <w:t>приказом</w:t>
      </w:r>
      <w:r>
        <w:rPr>
          <w:color w:val="000000"/>
          <w:sz w:val="28"/>
          <w:szCs w:val="28"/>
        </w:rPr>
        <w:t xml:space="preserve"> Министерства финансов Российской Федерации от 18 ноября 2022 года №172н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руководствуясь Уставом Михайловского сельского поселения Северского муниципального района Краснодарского края п о с т а н о в л я ю:</w:t>
      </w:r>
      <w:bookmarkStart w:id="0" w:name="Bookmark"/>
      <w:bookmarkEnd w:id="0"/>
    </w:p>
    <w:p w14:paraId="1F120A4B" w14:textId="77777777" w:rsidR="00A35F33" w:rsidRPr="000A2AFE" w:rsidRDefault="00A35F33" w:rsidP="00A35F33">
      <w:pPr>
        <w:ind w:firstLine="567"/>
        <w:jc w:val="both"/>
        <w:rPr>
          <w:color w:val="000000"/>
          <w:sz w:val="28"/>
          <w:szCs w:val="28"/>
        </w:rPr>
      </w:pPr>
      <w:r w:rsidRPr="000A2AFE">
        <w:rPr>
          <w:color w:val="000000"/>
          <w:sz w:val="28"/>
          <w:szCs w:val="28"/>
        </w:rPr>
        <w:t>1</w:t>
      </w:r>
      <w:r>
        <w:rPr>
          <w:color w:val="000000"/>
          <w:sz w:val="28"/>
          <w:szCs w:val="28"/>
        </w:rPr>
        <w:t>.</w:t>
      </w:r>
      <w:bookmarkStart w:id="1" w:name="sub_1"/>
      <w:r w:rsidRPr="000A2AFE">
        <w:rPr>
          <w:color w:val="000000"/>
          <w:sz w:val="28"/>
          <w:szCs w:val="28"/>
        </w:rPr>
        <w:t xml:space="preserve"> </w:t>
      </w:r>
      <w:r>
        <w:rPr>
          <w:color w:val="000000"/>
          <w:sz w:val="28"/>
          <w:szCs w:val="28"/>
        </w:rPr>
        <w:t xml:space="preserve">Утвердить регламент реализации полномочий администратора доходов бюджета по взысканию задолженности </w:t>
      </w:r>
      <w:r>
        <w:rPr>
          <w:sz w:val="28"/>
          <w:szCs w:val="28"/>
        </w:rPr>
        <w:t>по платежам в бюджет, пеням и штрафам по ним</w:t>
      </w:r>
      <w:r>
        <w:rPr>
          <w:color w:val="000000"/>
          <w:sz w:val="28"/>
          <w:szCs w:val="28"/>
        </w:rPr>
        <w:t xml:space="preserve"> согласно </w:t>
      </w:r>
      <w:r>
        <w:rPr>
          <w:rStyle w:val="af0"/>
          <w:b w:val="0"/>
          <w:color w:val="000000"/>
          <w:sz w:val="28"/>
          <w:szCs w:val="28"/>
        </w:rPr>
        <w:t>приложению</w:t>
      </w:r>
      <w:r>
        <w:rPr>
          <w:color w:val="000000"/>
          <w:sz w:val="28"/>
          <w:szCs w:val="28"/>
        </w:rPr>
        <w:t>.</w:t>
      </w:r>
    </w:p>
    <w:p w14:paraId="1221944C" w14:textId="77777777" w:rsidR="00A35F33" w:rsidRDefault="00A35F33" w:rsidP="00A35F33">
      <w:pPr>
        <w:ind w:firstLine="567"/>
        <w:jc w:val="both"/>
        <w:rPr>
          <w:color w:val="000000"/>
          <w:sz w:val="28"/>
          <w:szCs w:val="28"/>
        </w:rPr>
      </w:pPr>
      <w:r w:rsidRPr="000A2AFE">
        <w:rPr>
          <w:color w:val="000000"/>
          <w:sz w:val="28"/>
          <w:szCs w:val="28"/>
        </w:rPr>
        <w:t>2</w:t>
      </w:r>
      <w:r>
        <w:rPr>
          <w:color w:val="000000"/>
          <w:sz w:val="28"/>
          <w:szCs w:val="28"/>
        </w:rPr>
        <w:t xml:space="preserve">. </w:t>
      </w:r>
      <w:r>
        <w:rPr>
          <w:rFonts w:eastAsia="Lucida Sans"/>
          <w:color w:val="000000"/>
          <w:sz w:val="28"/>
          <w:szCs w:val="28"/>
        </w:rPr>
        <w:t>Признать утратившим силу постановление администрации Михайловского сельского поселения Северского района от 10.07.2023 № 24 «</w:t>
      </w:r>
      <w:r>
        <w:rPr>
          <w:rStyle w:val="af0"/>
          <w:rFonts w:eastAsia="Lucida Sans"/>
          <w:b w:val="0"/>
          <w:bCs/>
          <w:color w:val="000000"/>
          <w:sz w:val="28"/>
          <w:szCs w:val="28"/>
        </w:rPr>
        <w:t>О</w:t>
      </w:r>
      <w:r>
        <w:rPr>
          <w:rStyle w:val="af0"/>
          <w:b w:val="0"/>
          <w:bCs/>
          <w:color w:val="000000"/>
          <w:sz w:val="28"/>
          <w:szCs w:val="28"/>
        </w:rPr>
        <w:t>б утверждении регламента реализации администрацией Михайловского сельского поселения полномочий администратора доходов бюджета по взысканию задолженности по платежам в бюджет, пеням и штрафам по ним»</w:t>
      </w:r>
      <w:r>
        <w:rPr>
          <w:color w:val="000000"/>
          <w:sz w:val="28"/>
          <w:szCs w:val="28"/>
        </w:rPr>
        <w:t>.</w:t>
      </w:r>
    </w:p>
    <w:p w14:paraId="2D42F22A" w14:textId="77777777" w:rsidR="00A35F33" w:rsidRDefault="00A35F33" w:rsidP="00A35F33">
      <w:pPr>
        <w:ind w:firstLine="567"/>
        <w:jc w:val="both"/>
        <w:rPr>
          <w:color w:val="000000"/>
          <w:sz w:val="28"/>
          <w:szCs w:val="28"/>
        </w:rPr>
      </w:pPr>
      <w:r>
        <w:rPr>
          <w:color w:val="000000"/>
          <w:sz w:val="28"/>
          <w:szCs w:val="28"/>
        </w:rPr>
        <w:t>3.</w:t>
      </w:r>
      <w:r>
        <w:rPr>
          <w:rFonts w:eastAsia="Lucida Sans"/>
          <w:sz w:val="28"/>
          <w:szCs w:val="28"/>
        </w:rPr>
        <w:t xml:space="preserve"> Разместить настоящее постановление на официальном сайте администрации Михайловского сельского поселения Северского района в информационно-телекоммуникационной сети «Интернет».</w:t>
      </w:r>
    </w:p>
    <w:p w14:paraId="7C5104D4" w14:textId="77777777" w:rsidR="00A35F33" w:rsidRDefault="00A35F33" w:rsidP="00A35F33">
      <w:pPr>
        <w:ind w:firstLine="567"/>
        <w:jc w:val="both"/>
        <w:rPr>
          <w:color w:val="000000"/>
          <w:sz w:val="28"/>
          <w:szCs w:val="28"/>
        </w:rPr>
      </w:pPr>
      <w:r>
        <w:rPr>
          <w:color w:val="000000"/>
          <w:sz w:val="28"/>
          <w:szCs w:val="28"/>
        </w:rPr>
        <w:t>4.</w:t>
      </w:r>
      <w:r>
        <w:rPr>
          <w:rFonts w:eastAsia="Times New Roman"/>
          <w:sz w:val="28"/>
          <w:szCs w:val="20"/>
        </w:rPr>
        <w:t xml:space="preserve"> Контроль за выполнением настоящего постановления оставляю за собой.</w:t>
      </w:r>
    </w:p>
    <w:p w14:paraId="4B333579" w14:textId="77777777" w:rsidR="00A35F33" w:rsidRPr="000A2AFE" w:rsidRDefault="00A35F33" w:rsidP="00A35F33">
      <w:pPr>
        <w:ind w:firstLine="567"/>
        <w:jc w:val="both"/>
        <w:rPr>
          <w:color w:val="000000"/>
          <w:sz w:val="28"/>
          <w:szCs w:val="28"/>
        </w:rPr>
      </w:pPr>
      <w:r>
        <w:rPr>
          <w:color w:val="000000"/>
          <w:sz w:val="28"/>
          <w:szCs w:val="28"/>
        </w:rPr>
        <w:t xml:space="preserve">5. </w:t>
      </w:r>
      <w:r>
        <w:rPr>
          <w:rFonts w:eastAsia="Times New Roman"/>
          <w:sz w:val="28"/>
          <w:szCs w:val="20"/>
        </w:rPr>
        <w:t>Постановление вступает в силу со дня его обнародования.</w:t>
      </w:r>
    </w:p>
    <w:p w14:paraId="06973190" w14:textId="77777777" w:rsidR="00A35F33" w:rsidRDefault="00A35F33" w:rsidP="00A35F33">
      <w:pPr>
        <w:widowControl/>
        <w:tabs>
          <w:tab w:val="left" w:pos="851"/>
        </w:tabs>
        <w:suppressAutoHyphens w:val="0"/>
        <w:jc w:val="both"/>
        <w:textAlignment w:val="baseline"/>
        <w:rPr>
          <w:rFonts w:eastAsia="Times New Roman"/>
          <w:sz w:val="28"/>
          <w:szCs w:val="20"/>
        </w:rPr>
      </w:pPr>
    </w:p>
    <w:p w14:paraId="7155032D" w14:textId="77777777" w:rsidR="00A35F33" w:rsidRDefault="00A35F33" w:rsidP="00A35F33">
      <w:pPr>
        <w:widowControl/>
        <w:tabs>
          <w:tab w:val="left" w:pos="851"/>
        </w:tabs>
        <w:suppressAutoHyphens w:val="0"/>
        <w:jc w:val="both"/>
        <w:textAlignment w:val="baseline"/>
        <w:rPr>
          <w:rFonts w:eastAsia="Times New Roman"/>
          <w:sz w:val="28"/>
          <w:szCs w:val="20"/>
        </w:rPr>
      </w:pPr>
    </w:p>
    <w:bookmarkEnd w:id="1"/>
    <w:p w14:paraId="6567D972" w14:textId="77777777" w:rsidR="00A35F33" w:rsidRDefault="00A35F33" w:rsidP="00A35F33">
      <w:pPr>
        <w:jc w:val="both"/>
        <w:rPr>
          <w:rFonts w:eastAsia="Times New Roman"/>
          <w:color w:val="000000"/>
          <w:sz w:val="28"/>
          <w:szCs w:val="28"/>
        </w:rPr>
      </w:pPr>
    </w:p>
    <w:p w14:paraId="5C0DCD3E" w14:textId="77777777" w:rsidR="00A35F33" w:rsidRDefault="00A35F33" w:rsidP="00A35F33">
      <w:pPr>
        <w:jc w:val="both"/>
        <w:rPr>
          <w:rFonts w:eastAsia="Times New Roman"/>
          <w:color w:val="000000"/>
          <w:sz w:val="28"/>
          <w:szCs w:val="28"/>
        </w:rPr>
      </w:pPr>
    </w:p>
    <w:p w14:paraId="1887B3C5" w14:textId="77777777" w:rsidR="00A35F33" w:rsidRDefault="00A35F33" w:rsidP="00A35F33">
      <w:pPr>
        <w:jc w:val="both"/>
        <w:rPr>
          <w:color w:val="000000"/>
          <w:sz w:val="28"/>
          <w:szCs w:val="28"/>
        </w:rPr>
      </w:pPr>
      <w:r>
        <w:rPr>
          <w:color w:val="000000"/>
          <w:sz w:val="28"/>
          <w:szCs w:val="28"/>
        </w:rPr>
        <w:t>Глава</w:t>
      </w:r>
    </w:p>
    <w:p w14:paraId="290843CA" w14:textId="77777777" w:rsidR="00A35F33" w:rsidRDefault="00A35F33" w:rsidP="00A35F33">
      <w:pPr>
        <w:jc w:val="both"/>
        <w:rPr>
          <w:color w:val="000000"/>
          <w:sz w:val="28"/>
          <w:szCs w:val="28"/>
        </w:rPr>
      </w:pPr>
      <w:r>
        <w:rPr>
          <w:color w:val="000000"/>
          <w:sz w:val="28"/>
          <w:szCs w:val="28"/>
        </w:rPr>
        <w:t>Михайловского сельского поселения</w:t>
      </w:r>
    </w:p>
    <w:p w14:paraId="70EFCE92" w14:textId="77777777" w:rsidR="00406682" w:rsidRPr="00406682" w:rsidRDefault="00406682" w:rsidP="00406682">
      <w:pPr>
        <w:jc w:val="both"/>
        <w:rPr>
          <w:color w:val="000000"/>
          <w:sz w:val="28"/>
          <w:szCs w:val="28"/>
        </w:rPr>
      </w:pPr>
      <w:bookmarkStart w:id="2" w:name="Bookmark4"/>
      <w:r w:rsidRPr="00406682">
        <w:rPr>
          <w:color w:val="000000"/>
          <w:sz w:val="28"/>
          <w:szCs w:val="28"/>
        </w:rPr>
        <w:t>Северского муниципального района</w:t>
      </w:r>
    </w:p>
    <w:p w14:paraId="4C1F1521" w14:textId="3204CD8D" w:rsidR="00A35F33" w:rsidRDefault="00406682" w:rsidP="00A35F33">
      <w:pPr>
        <w:jc w:val="both"/>
        <w:rPr>
          <w:color w:val="000000"/>
          <w:sz w:val="28"/>
          <w:szCs w:val="28"/>
        </w:rPr>
      </w:pPr>
      <w:r>
        <w:rPr>
          <w:color w:val="000000"/>
          <w:sz w:val="28"/>
          <w:szCs w:val="28"/>
        </w:rPr>
        <w:t>Краснодарского края                                                                   Е.С. Клименченко</w:t>
      </w:r>
    </w:p>
    <w:p w14:paraId="56063B12" w14:textId="77777777" w:rsidR="00A35F33" w:rsidRDefault="00A35F33" w:rsidP="00A35F33">
      <w:pPr>
        <w:jc w:val="both"/>
        <w:rPr>
          <w:color w:val="000000"/>
          <w:sz w:val="28"/>
          <w:szCs w:val="28"/>
        </w:rPr>
      </w:pPr>
    </w:p>
    <w:p w14:paraId="4814F802" w14:textId="663CC87E" w:rsidR="00A35F33" w:rsidRPr="00A35F33" w:rsidRDefault="00A35F33" w:rsidP="00A35F33">
      <w:pPr>
        <w:jc w:val="center"/>
        <w:rPr>
          <w:rStyle w:val="af"/>
          <w:b w:val="0"/>
          <w:color w:val="000000"/>
          <w:sz w:val="28"/>
          <w:szCs w:val="28"/>
        </w:rPr>
      </w:pPr>
      <w:r w:rsidRPr="00A35F33">
        <w:rPr>
          <w:sz w:val="28"/>
          <w:szCs w:val="28"/>
        </w:rPr>
        <w:lastRenderedPageBreak/>
        <w:t xml:space="preserve">                                   </w:t>
      </w:r>
      <w:r w:rsidRPr="00A35F33">
        <w:rPr>
          <w:rStyle w:val="af"/>
          <w:b w:val="0"/>
          <w:color w:val="000000"/>
          <w:sz w:val="28"/>
          <w:szCs w:val="28"/>
        </w:rPr>
        <w:t xml:space="preserve">Приложение </w:t>
      </w:r>
    </w:p>
    <w:p w14:paraId="677B2FBA" w14:textId="41882F9F" w:rsidR="00A35F33" w:rsidRPr="00A35F33" w:rsidRDefault="00A35F33" w:rsidP="00A35F33">
      <w:pPr>
        <w:jc w:val="center"/>
        <w:rPr>
          <w:rStyle w:val="af"/>
          <w:b w:val="0"/>
          <w:color w:val="000000"/>
          <w:sz w:val="28"/>
          <w:szCs w:val="28"/>
        </w:rPr>
      </w:pPr>
      <w:r w:rsidRPr="00A35F33">
        <w:rPr>
          <w:rStyle w:val="af"/>
          <w:b w:val="0"/>
          <w:color w:val="000000"/>
          <w:sz w:val="28"/>
          <w:szCs w:val="28"/>
        </w:rPr>
        <w:t xml:space="preserve">                                                                      к </w:t>
      </w:r>
      <w:r w:rsidRPr="00A35F33">
        <w:rPr>
          <w:rStyle w:val="af0"/>
          <w:b w:val="0"/>
          <w:color w:val="000000"/>
          <w:sz w:val="28"/>
          <w:szCs w:val="28"/>
        </w:rPr>
        <w:t xml:space="preserve">постановлению </w:t>
      </w:r>
      <w:r w:rsidRPr="00A35F33">
        <w:rPr>
          <w:rStyle w:val="af"/>
          <w:b w:val="0"/>
          <w:color w:val="000000"/>
          <w:sz w:val="28"/>
          <w:szCs w:val="28"/>
        </w:rPr>
        <w:t>администрации</w:t>
      </w:r>
    </w:p>
    <w:p w14:paraId="7BE2EBF3" w14:textId="77777777" w:rsidR="00A35F33" w:rsidRPr="00A35F33" w:rsidRDefault="00A35F33" w:rsidP="00A35F33">
      <w:pPr>
        <w:jc w:val="right"/>
        <w:rPr>
          <w:rStyle w:val="af"/>
          <w:b w:val="0"/>
          <w:color w:val="000000"/>
          <w:sz w:val="28"/>
          <w:szCs w:val="28"/>
        </w:rPr>
      </w:pPr>
      <w:r w:rsidRPr="00A35F33">
        <w:rPr>
          <w:rStyle w:val="af"/>
          <w:b w:val="0"/>
          <w:color w:val="000000"/>
          <w:sz w:val="28"/>
          <w:szCs w:val="28"/>
        </w:rPr>
        <w:t xml:space="preserve">  Михайловского сельского поселения</w:t>
      </w:r>
    </w:p>
    <w:p w14:paraId="4B82D35F" w14:textId="0D53D252" w:rsidR="00A35F33" w:rsidRPr="00A35F33" w:rsidRDefault="00A35F33" w:rsidP="00A35F33">
      <w:pPr>
        <w:jc w:val="center"/>
        <w:rPr>
          <w:rStyle w:val="af"/>
          <w:b w:val="0"/>
          <w:color w:val="000000"/>
          <w:sz w:val="28"/>
          <w:szCs w:val="28"/>
        </w:rPr>
      </w:pPr>
      <w:r w:rsidRPr="00A35F33">
        <w:rPr>
          <w:rStyle w:val="af"/>
          <w:b w:val="0"/>
          <w:color w:val="000000"/>
          <w:sz w:val="28"/>
          <w:szCs w:val="28"/>
        </w:rPr>
        <w:t xml:space="preserve">                                                                          Северского муниципального района</w:t>
      </w:r>
    </w:p>
    <w:p w14:paraId="74F3B45B" w14:textId="46CAFDAA" w:rsidR="00A35F33" w:rsidRPr="00A35F33" w:rsidRDefault="00A35F33" w:rsidP="00A35F33">
      <w:pPr>
        <w:jc w:val="center"/>
        <w:rPr>
          <w:rStyle w:val="af"/>
          <w:b w:val="0"/>
          <w:color w:val="000000"/>
          <w:sz w:val="28"/>
          <w:szCs w:val="28"/>
        </w:rPr>
      </w:pPr>
      <w:r w:rsidRPr="00A35F33">
        <w:rPr>
          <w:rStyle w:val="af"/>
          <w:b w:val="0"/>
          <w:color w:val="000000"/>
          <w:sz w:val="28"/>
          <w:szCs w:val="28"/>
        </w:rPr>
        <w:t xml:space="preserve">                                                 Краснодарского края</w:t>
      </w:r>
    </w:p>
    <w:p w14:paraId="445B06E3" w14:textId="498360FB" w:rsidR="00A35F33" w:rsidRPr="00A35F33" w:rsidRDefault="00A35F33" w:rsidP="00A35F33">
      <w:pPr>
        <w:jc w:val="center"/>
        <w:rPr>
          <w:rStyle w:val="af"/>
          <w:b w:val="0"/>
          <w:color w:val="000000"/>
          <w:sz w:val="28"/>
          <w:szCs w:val="28"/>
        </w:rPr>
      </w:pPr>
      <w:r w:rsidRPr="00A35F33">
        <w:rPr>
          <w:rStyle w:val="af"/>
          <w:b w:val="0"/>
          <w:color w:val="000000"/>
          <w:sz w:val="28"/>
          <w:szCs w:val="28"/>
        </w:rPr>
        <w:t xml:space="preserve">                                                              от </w:t>
      </w:r>
      <w:r w:rsidR="00406682">
        <w:rPr>
          <w:rStyle w:val="af"/>
          <w:b w:val="0"/>
          <w:color w:val="000000"/>
          <w:sz w:val="28"/>
          <w:szCs w:val="28"/>
        </w:rPr>
        <w:t>05.05.2026</w:t>
      </w:r>
      <w:r w:rsidRPr="00A35F33">
        <w:rPr>
          <w:rStyle w:val="af"/>
          <w:b w:val="0"/>
          <w:color w:val="000000"/>
          <w:sz w:val="28"/>
          <w:szCs w:val="28"/>
        </w:rPr>
        <w:t xml:space="preserve"> № </w:t>
      </w:r>
      <w:r w:rsidR="00406682">
        <w:rPr>
          <w:rStyle w:val="af"/>
          <w:b w:val="0"/>
          <w:color w:val="000000"/>
          <w:sz w:val="28"/>
          <w:szCs w:val="28"/>
        </w:rPr>
        <w:t>15</w:t>
      </w:r>
    </w:p>
    <w:p w14:paraId="732407CE" w14:textId="77777777" w:rsidR="00A35F33" w:rsidRDefault="00A35F33" w:rsidP="00A35F33">
      <w:pPr>
        <w:jc w:val="right"/>
        <w:rPr>
          <w:rStyle w:val="af"/>
          <w:b w:val="0"/>
          <w:bCs/>
          <w:color w:val="000000"/>
          <w:sz w:val="28"/>
          <w:szCs w:val="28"/>
        </w:rPr>
      </w:pPr>
    </w:p>
    <w:p w14:paraId="484C65C4" w14:textId="77777777" w:rsidR="00A35F33" w:rsidRDefault="00A35F33" w:rsidP="00A35F33">
      <w:pPr>
        <w:tabs>
          <w:tab w:val="left" w:pos="2126"/>
        </w:tabs>
        <w:rPr>
          <w:color w:val="000000"/>
          <w:sz w:val="28"/>
          <w:szCs w:val="28"/>
        </w:rPr>
      </w:pPr>
      <w:bookmarkStart w:id="3" w:name="Bookmark5"/>
      <w:bookmarkEnd w:id="2"/>
      <w:bookmarkEnd w:id="3"/>
    </w:p>
    <w:p w14:paraId="35E8FAD4" w14:textId="77777777" w:rsidR="00A35F33" w:rsidRDefault="00A35F33" w:rsidP="00A35F33">
      <w:pPr>
        <w:tabs>
          <w:tab w:val="left" w:pos="2126"/>
        </w:tabs>
        <w:jc w:val="center"/>
        <w:rPr>
          <w:b/>
          <w:bCs/>
          <w:color w:val="000000"/>
          <w:sz w:val="28"/>
          <w:szCs w:val="28"/>
        </w:rPr>
      </w:pPr>
      <w:r>
        <w:rPr>
          <w:b/>
          <w:bCs/>
          <w:color w:val="000000"/>
          <w:sz w:val="28"/>
          <w:szCs w:val="28"/>
        </w:rPr>
        <w:t>Регламент</w:t>
      </w:r>
    </w:p>
    <w:p w14:paraId="45EB5CB3" w14:textId="77777777" w:rsidR="00A35F33" w:rsidRDefault="00A35F33" w:rsidP="00A35F33">
      <w:pPr>
        <w:tabs>
          <w:tab w:val="left" w:pos="2126"/>
        </w:tabs>
        <w:jc w:val="center"/>
        <w:rPr>
          <w:color w:val="000000"/>
          <w:sz w:val="28"/>
          <w:szCs w:val="28"/>
        </w:rPr>
      </w:pPr>
      <w:r>
        <w:rPr>
          <w:b/>
          <w:bCs/>
          <w:color w:val="000000"/>
          <w:sz w:val="28"/>
          <w:szCs w:val="28"/>
        </w:rPr>
        <w:t xml:space="preserve">реализации полномочий администратора доходов бюджета по взысканию дебиторской задолженности по </w:t>
      </w:r>
      <w:r>
        <w:rPr>
          <w:b/>
          <w:bCs/>
          <w:sz w:val="28"/>
          <w:szCs w:val="28"/>
        </w:rPr>
        <w:t xml:space="preserve">платежам в бюджет, пеням и штрафам </w:t>
      </w:r>
    </w:p>
    <w:p w14:paraId="71501604" w14:textId="77777777" w:rsidR="00A35F33" w:rsidRDefault="00A35F33" w:rsidP="00A35F33">
      <w:pPr>
        <w:jc w:val="both"/>
        <w:rPr>
          <w:color w:val="000000"/>
          <w:sz w:val="28"/>
          <w:szCs w:val="28"/>
        </w:rPr>
      </w:pPr>
    </w:p>
    <w:p w14:paraId="2869933D" w14:textId="7FAF3BA8" w:rsidR="00A35F33" w:rsidRDefault="00A35F33" w:rsidP="00A35F33">
      <w:pPr>
        <w:pStyle w:val="1"/>
        <w:numPr>
          <w:ilvl w:val="0"/>
          <w:numId w:val="0"/>
        </w:numPr>
        <w:spacing w:before="0" w:after="0"/>
        <w:ind w:firstLine="709"/>
        <w:jc w:val="both"/>
        <w:rPr>
          <w:b w:val="0"/>
          <w:bCs w:val="0"/>
          <w:color w:val="000000"/>
          <w:sz w:val="28"/>
          <w:szCs w:val="28"/>
        </w:rPr>
      </w:pPr>
      <w:r>
        <w:rPr>
          <w:b w:val="0"/>
          <w:bCs w:val="0"/>
          <w:color w:val="000000"/>
          <w:sz w:val="28"/>
          <w:szCs w:val="28"/>
        </w:rPr>
        <w:t>1.1. Настоящий Регламент реализации полномочий администратора доходов бюджета Михайловского сельского Северского муниципального района Краснодарского края по взысканию дебиторской задолженности по платежам в бюджет, пеням и штрафам по ним (далее —Регламент), устанавливает общие требования к реализации полномочий администратора доходов бюджета по взысканию дебиторской задолженности по платежам в бюджет, пеням и штрафам по ним, являющимся источниками формирования доходов бюджета сельского поселения, за исключением платежей, предусмотренных законодательством Российской Федерации о налогах и сборах.</w:t>
      </w:r>
    </w:p>
    <w:p w14:paraId="39573B88" w14:textId="77777777" w:rsidR="00A35F33" w:rsidRDefault="00A35F33" w:rsidP="00A35F33">
      <w:pPr>
        <w:ind w:firstLine="709"/>
        <w:rPr>
          <w:color w:val="000000"/>
          <w:sz w:val="28"/>
          <w:szCs w:val="28"/>
        </w:rPr>
      </w:pPr>
      <w:r>
        <w:rPr>
          <w:color w:val="000000"/>
          <w:sz w:val="28"/>
          <w:szCs w:val="28"/>
        </w:rPr>
        <w:t>1.2. В целях настоящего Регламента используются следующие основные понятия:</w:t>
      </w:r>
    </w:p>
    <w:p w14:paraId="31BBD97C" w14:textId="77777777" w:rsidR="00A35F33" w:rsidRDefault="00A35F33" w:rsidP="00A35F33">
      <w:pPr>
        <w:ind w:firstLine="709"/>
        <w:jc w:val="both"/>
        <w:rPr>
          <w:color w:val="000000"/>
          <w:sz w:val="28"/>
          <w:szCs w:val="28"/>
        </w:rPr>
      </w:pPr>
      <w:r>
        <w:rPr>
          <w:color w:val="000000"/>
          <w:sz w:val="28"/>
          <w:szCs w:val="28"/>
        </w:rPr>
        <w:t>просроченная задолженность — суммарный объем не исполненных должником в установленный срок денежных обязательств, по которым истек срок их погашения, и обязанность по уплате которых возникла вследствие неисполнения или ненадлежащего исполнения обязательства перед кредитором, в том числе в результате неправомерного удержания денежных средств, уклонения от их возврата, а также просрочки в их уплате либо неосознанного получения или сбережения за счет другого лица, включая суммы неосвоенных (штрафов, пеней) и процентов, начисленных за просрочку исполнения обязательства, если иное не установлено федеральным законом или договором (муниципальным контрактом, соглашением);</w:t>
      </w:r>
    </w:p>
    <w:p w14:paraId="518C6082" w14:textId="77777777" w:rsidR="00A35F33" w:rsidRDefault="00A35F33" w:rsidP="00A35F33">
      <w:pPr>
        <w:ind w:firstLine="709"/>
        <w:jc w:val="both"/>
        <w:rPr>
          <w:color w:val="000000"/>
          <w:sz w:val="28"/>
          <w:szCs w:val="28"/>
        </w:rPr>
      </w:pPr>
      <w:r>
        <w:rPr>
          <w:color w:val="000000"/>
          <w:sz w:val="28"/>
          <w:szCs w:val="28"/>
        </w:rPr>
        <w:t>должник — физическое лицо, в том числе индивидуальный предприниматель, или юридическое лицо, не исполнившее денежное или иное обязательство в срок, установленный соответствующим договором (муниципальным контрактом, соглашением) и (или) законом, иным нормативным правовым актом. Должником также является поручитель, залогодатель, лицо, обязанное в силу закона или договора (муниципального контракта, соглашения) субсидиарной или солидарно с должником исполнять его обязательства перед кредитором, если иное прямо не предусмотрено Гражданским кодексом Российской Федерации;</w:t>
      </w:r>
    </w:p>
    <w:p w14:paraId="3B99F612" w14:textId="3DADD9E1" w:rsidR="00A35F33" w:rsidRDefault="00A35F33" w:rsidP="00A35F33">
      <w:pPr>
        <w:ind w:firstLine="709"/>
        <w:jc w:val="both"/>
        <w:rPr>
          <w:color w:val="000000"/>
          <w:sz w:val="28"/>
          <w:szCs w:val="28"/>
        </w:rPr>
      </w:pPr>
      <w:r>
        <w:rPr>
          <w:color w:val="000000"/>
          <w:sz w:val="28"/>
          <w:szCs w:val="28"/>
        </w:rPr>
        <w:t>ответственное структурное подразделение (подведомственное учреждение) администратора доходов, являющееся инициатором закупки, или инициирующее заключение договора (муниципального контракта, соглашения), либо назначенное ответственным за исполнение обязательства.</w:t>
      </w:r>
    </w:p>
    <w:p w14:paraId="1C81D3D4" w14:textId="115F37EB" w:rsidR="00A35F33" w:rsidRDefault="00A35F33" w:rsidP="00A35F33">
      <w:pPr>
        <w:ind w:firstLine="709"/>
        <w:jc w:val="both"/>
        <w:rPr>
          <w:color w:val="000000"/>
          <w:sz w:val="28"/>
          <w:szCs w:val="28"/>
        </w:rPr>
      </w:pPr>
      <w:r>
        <w:rPr>
          <w:color w:val="000000"/>
          <w:sz w:val="28"/>
          <w:szCs w:val="28"/>
        </w:rPr>
        <w:t>1.3. Мероприятия по реализации администратором доходов полномочий, направленных на взыскание дебиторской задолженности по доходам видам платежей (учетным группам доходов), включают в себя:</w:t>
      </w:r>
    </w:p>
    <w:p w14:paraId="3BA823D6" w14:textId="0CF0D9F0" w:rsidR="00A35F33" w:rsidRDefault="00A35F33" w:rsidP="00A35F33">
      <w:pPr>
        <w:ind w:firstLine="709"/>
        <w:jc w:val="both"/>
        <w:rPr>
          <w:color w:val="000000"/>
          <w:sz w:val="28"/>
          <w:szCs w:val="28"/>
        </w:rPr>
      </w:pPr>
      <w:r>
        <w:rPr>
          <w:color w:val="000000"/>
          <w:sz w:val="28"/>
          <w:szCs w:val="28"/>
        </w:rPr>
        <w:t>1.3.1. Мероприятия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14:paraId="3C73AEF2" w14:textId="0EE57C12" w:rsidR="00A35F33" w:rsidRDefault="00A35F33" w:rsidP="00A35F33">
      <w:pPr>
        <w:ind w:firstLine="709"/>
        <w:jc w:val="both"/>
        <w:rPr>
          <w:color w:val="000000"/>
          <w:sz w:val="28"/>
          <w:szCs w:val="28"/>
        </w:rPr>
      </w:pPr>
      <w:r>
        <w:rPr>
          <w:color w:val="000000"/>
          <w:sz w:val="28"/>
          <w:szCs w:val="28"/>
        </w:rPr>
        <w:t>1.3.2. Мероприятия по урегулированию дебиторской задолженности по доходам в досудебном порядке (со дня истечения срока уплаты соответствующего платежа в бюджет (пеней, штрафов) до начала работы по принудительному взысканию);</w:t>
      </w:r>
    </w:p>
    <w:p w14:paraId="3D0B4A76" w14:textId="14D574A4" w:rsidR="00A35F33" w:rsidRDefault="00A35F33" w:rsidP="00A35F33">
      <w:pPr>
        <w:ind w:firstLine="709"/>
        <w:jc w:val="both"/>
        <w:rPr>
          <w:color w:val="000000"/>
          <w:sz w:val="28"/>
          <w:szCs w:val="28"/>
        </w:rPr>
      </w:pPr>
      <w:r>
        <w:rPr>
          <w:color w:val="000000"/>
          <w:sz w:val="28"/>
          <w:szCs w:val="28"/>
        </w:rPr>
        <w:t>1.3.3. Мероприятия по принудительному взысканию дебиторской задолженности по доходам при принудительном исполнении судебных актов, актов других органов и должностных лиц органами принудительного исполнения в случаях, предусмотренных законодательством Российской Федерации (далее - принудительное взыскание дебиторской задолженности по доходам);</w:t>
      </w:r>
    </w:p>
    <w:p w14:paraId="753474D2" w14:textId="5BE87099" w:rsidR="00A35F33" w:rsidRDefault="00A35F33" w:rsidP="00A35F33">
      <w:pPr>
        <w:ind w:firstLine="709"/>
        <w:jc w:val="both"/>
        <w:rPr>
          <w:color w:val="000000"/>
          <w:sz w:val="28"/>
          <w:szCs w:val="28"/>
        </w:rPr>
      </w:pPr>
      <w:r>
        <w:rPr>
          <w:color w:val="000000"/>
          <w:sz w:val="28"/>
          <w:szCs w:val="28"/>
        </w:rPr>
        <w:t>1.3.4. Мероприятия по наблюдению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в целях обеспечения исполнения дебиторской задолженности по доходам;</w:t>
      </w:r>
    </w:p>
    <w:p w14:paraId="787281F7" w14:textId="7F34802F" w:rsidR="00A35F33" w:rsidRDefault="00A35F33" w:rsidP="00A35F33">
      <w:pPr>
        <w:ind w:firstLine="709"/>
        <w:jc w:val="both"/>
        <w:rPr>
          <w:color w:val="000000"/>
          <w:sz w:val="28"/>
          <w:szCs w:val="28"/>
        </w:rPr>
      </w:pPr>
      <w:r>
        <w:rPr>
          <w:color w:val="000000"/>
          <w:sz w:val="28"/>
          <w:szCs w:val="28"/>
        </w:rPr>
        <w:t>1.3.5. Сроки реализации каждого мероприятия по реализации администратором доходов бюджета полномочий, направленных на взыскание дебиторской задолженности по доходам;</w:t>
      </w:r>
    </w:p>
    <w:p w14:paraId="5BF0CD4D" w14:textId="1C268CC7" w:rsidR="00A35F33" w:rsidRDefault="00A35F33" w:rsidP="00A35F33">
      <w:pPr>
        <w:ind w:firstLine="709"/>
        <w:jc w:val="both"/>
        <w:rPr>
          <w:color w:val="000000"/>
          <w:sz w:val="28"/>
          <w:szCs w:val="28"/>
        </w:rPr>
      </w:pPr>
      <w:r>
        <w:rPr>
          <w:color w:val="000000"/>
          <w:sz w:val="28"/>
          <w:szCs w:val="28"/>
        </w:rPr>
        <w:t>1.3.6. Обмен информацией (первичными учетными документами) между сотрудниками администрации, осуществляющими полномочия по ведению бюджетного учета.</w:t>
      </w:r>
    </w:p>
    <w:p w14:paraId="4000E474" w14:textId="0DF371F5" w:rsidR="00A35F33" w:rsidRDefault="00A35F33" w:rsidP="00A35F33">
      <w:pPr>
        <w:ind w:firstLine="709"/>
        <w:jc w:val="both"/>
        <w:rPr>
          <w:color w:val="000000"/>
          <w:sz w:val="28"/>
          <w:szCs w:val="28"/>
        </w:rPr>
      </w:pPr>
      <w:r>
        <w:rPr>
          <w:color w:val="000000"/>
          <w:sz w:val="28"/>
          <w:szCs w:val="28"/>
        </w:rPr>
        <w:t>1.4. Ответственными за работу с дебиторской задолженностью по доходам администратора доходов являются специалисты администрации Михайловского сельского поселения Северского муниципального района Краснодарского края, и ККУ МО СМР КК (далее «ЦБ Администрации МО СМР КК»;</w:t>
      </w:r>
    </w:p>
    <w:p w14:paraId="7D491C0A" w14:textId="77777777" w:rsidR="00A35F33" w:rsidRDefault="00A35F33" w:rsidP="00A35F33">
      <w:pPr>
        <w:ind w:left="709"/>
        <w:jc w:val="both"/>
        <w:rPr>
          <w:color w:val="000000"/>
          <w:sz w:val="28"/>
          <w:szCs w:val="28"/>
        </w:rPr>
      </w:pPr>
    </w:p>
    <w:p w14:paraId="78C5AD08" w14:textId="77777777" w:rsidR="00A35F33" w:rsidRDefault="00A35F33" w:rsidP="00A35F33">
      <w:pPr>
        <w:ind w:left="709"/>
        <w:jc w:val="center"/>
        <w:rPr>
          <w:sz w:val="28"/>
          <w:szCs w:val="28"/>
        </w:rPr>
      </w:pPr>
      <w:r>
        <w:rPr>
          <w:b/>
          <w:bCs/>
          <w:color w:val="000000"/>
          <w:sz w:val="28"/>
          <w:szCs w:val="28"/>
        </w:rPr>
        <w:t>2. Мероприятия по недопущению образования просроченной дебиторской задолженности по доходам, выявлению факторов, влияющих на образовании просроченной дебиторской задолженности по доходам</w:t>
      </w:r>
    </w:p>
    <w:p w14:paraId="528C006B" w14:textId="77777777" w:rsidR="00A35F33" w:rsidRDefault="00A35F33" w:rsidP="00A35F33">
      <w:pPr>
        <w:ind w:firstLine="709"/>
        <w:jc w:val="both"/>
        <w:rPr>
          <w:sz w:val="28"/>
          <w:szCs w:val="28"/>
        </w:rPr>
      </w:pPr>
      <w:r>
        <w:rPr>
          <w:sz w:val="28"/>
          <w:szCs w:val="28"/>
        </w:rPr>
        <w:t>2.1. Ответственные специалисты в рамках своих полномочий осуществляют комплекс мероприятий, направленных на недопущение образования просроченной дебиторской задолженности по доходам бюджета и своевременное выявление факторов, способствующих её возникновению. В частности, реализуются следующие действия:</w:t>
      </w:r>
    </w:p>
    <w:p w14:paraId="4F7F19EF" w14:textId="5A12B83E" w:rsidR="00A35F33" w:rsidRDefault="00A35F33" w:rsidP="00A35F33">
      <w:pPr>
        <w:jc w:val="both"/>
        <w:rPr>
          <w:sz w:val="28"/>
          <w:szCs w:val="28"/>
        </w:rPr>
      </w:pPr>
      <w:r>
        <w:rPr>
          <w:sz w:val="28"/>
          <w:szCs w:val="28"/>
        </w:rPr>
        <w:t>Специалисты осуществляют постоянный контроль за фактическим зачислением платежей в размерах и сроки, установленные законодательством Российской Федерации, договором (муниципальным контрактом, соглашением).</w:t>
      </w:r>
    </w:p>
    <w:p w14:paraId="5FF8F418" w14:textId="4F67784E" w:rsidR="00A35F33" w:rsidRDefault="00A35F33" w:rsidP="00A35F33">
      <w:pPr>
        <w:ind w:firstLine="709"/>
        <w:jc w:val="both"/>
        <w:rPr>
          <w:sz w:val="28"/>
          <w:szCs w:val="28"/>
        </w:rPr>
      </w:pPr>
      <w:r>
        <w:rPr>
          <w:sz w:val="28"/>
          <w:szCs w:val="28"/>
        </w:rPr>
        <w:t>Проверяется погашение задолженностей в Государственной информационной системе государственных и муниципальных платежей (ГИС МП), а также исполнение графиков платежей при предоставлении отсрочки или рассрочки. Контролируется своевременное начисление неустоек (штрафов, пеней) и составление первичных учётных документов, обосновывающих возникновение или изменение дебиторской задолженности, с последующей передачей их для отражения в бюджетном учёте.</w:t>
      </w:r>
    </w:p>
    <w:p w14:paraId="6CB913C8" w14:textId="77777777" w:rsidR="00A35F33" w:rsidRDefault="00A35F33" w:rsidP="00A35F33">
      <w:pPr>
        <w:ind w:firstLine="709"/>
        <w:jc w:val="both"/>
        <w:rPr>
          <w:sz w:val="28"/>
          <w:szCs w:val="28"/>
        </w:rPr>
      </w:pPr>
      <w:r>
        <w:rPr>
          <w:sz w:val="28"/>
          <w:szCs w:val="28"/>
        </w:rPr>
        <w:t>Не реже одного раза в квартал проводится инвентаризация расчётов с должниками, включая данные по доходам бюджета на основании информации о непогашенных начислениях из ГИС МП. По результатам инвентаризации оценивается обязательность работы по взысканию задолженности, выявляется и признаётся сомнительная дебиторская задолженность.</w:t>
      </w:r>
    </w:p>
    <w:p w14:paraId="1338E269" w14:textId="77777777" w:rsidR="00A35F33" w:rsidRDefault="00A35F33" w:rsidP="00A35F33">
      <w:pPr>
        <w:ind w:firstLine="709"/>
        <w:jc w:val="both"/>
        <w:rPr>
          <w:sz w:val="28"/>
          <w:szCs w:val="28"/>
        </w:rPr>
      </w:pPr>
      <w:r>
        <w:rPr>
          <w:sz w:val="28"/>
          <w:szCs w:val="28"/>
        </w:rPr>
        <w:t>Ежемесячно осуществляется мониторинг финансового состояния должников, в том числе при инвентаризации дебиторской задолженности. Анализируются сведения о взыскании средств в рамках исполнительного производства, о возбуждении дел о банкротстве, о предстоящем исполнении юридических лиц и индивидуальных предпринимателей из соответствующих реестров. Для анализа используются данные из государственных информационных ресурсов: ЕГРЮЛ, ЕГРФС, ГИРБО, сервис «Прозрачный бюджет», ЕИС закупок и др.</w:t>
      </w:r>
    </w:p>
    <w:p w14:paraId="08528846" w14:textId="77777777" w:rsidR="00A35F33" w:rsidRDefault="00A35F33" w:rsidP="00A35F33">
      <w:pPr>
        <w:ind w:firstLine="709"/>
        <w:jc w:val="both"/>
        <w:rPr>
          <w:sz w:val="28"/>
          <w:szCs w:val="28"/>
        </w:rPr>
      </w:pPr>
      <w:r>
        <w:rPr>
          <w:sz w:val="28"/>
          <w:szCs w:val="28"/>
        </w:rPr>
        <w:t>Структурные подразделения, ответственные за администрирование доходов, обеспечивают корректное и своевременное оформление первичных документов, их передачу в бухгалтерию в соответствии с утверждённым графиком документооборота. Бухгалтерская служба осуществляет контроль за полнотой и корректностью отражения данных в регистрах бухгалтерского учёта.</w:t>
      </w:r>
    </w:p>
    <w:p w14:paraId="6142ACC2" w14:textId="77777777" w:rsidR="00A35F33" w:rsidRDefault="00A35F33" w:rsidP="00A35F33">
      <w:pPr>
        <w:ind w:firstLine="709"/>
        <w:jc w:val="both"/>
        <w:rPr>
          <w:sz w:val="28"/>
          <w:szCs w:val="28"/>
        </w:rPr>
      </w:pPr>
      <w:r>
        <w:rPr>
          <w:sz w:val="28"/>
          <w:szCs w:val="28"/>
        </w:rPr>
        <w:t>По решению администратора доходов могут проводиться дополнительные мероприятия, направленные на профилактику образования просроченной задолженности, выявление и анализ факторов, влияющих на её возникновение, с учётом специфики деятельности и организационной структуры учреждения.</w:t>
      </w:r>
    </w:p>
    <w:p w14:paraId="55EA8BAE" w14:textId="77777777" w:rsidR="00A35F33" w:rsidRDefault="00A35F33" w:rsidP="00A35F33">
      <w:pPr>
        <w:ind w:left="709" w:firstLine="720"/>
        <w:jc w:val="both"/>
        <w:rPr>
          <w:sz w:val="28"/>
          <w:szCs w:val="28"/>
        </w:rPr>
      </w:pPr>
    </w:p>
    <w:p w14:paraId="00B76CE4" w14:textId="25AD908F" w:rsidR="00A35F33" w:rsidRDefault="00A35F33" w:rsidP="00A35F33">
      <w:pPr>
        <w:ind w:left="709" w:firstLine="720"/>
        <w:jc w:val="center"/>
        <w:rPr>
          <w:b/>
          <w:bCs/>
          <w:sz w:val="28"/>
          <w:szCs w:val="28"/>
        </w:rPr>
      </w:pPr>
      <w:r>
        <w:rPr>
          <w:b/>
          <w:bCs/>
          <w:sz w:val="28"/>
          <w:szCs w:val="28"/>
        </w:rPr>
        <w:t>3. Мероприятия по урегулированию дебиторской задолженности по доходам в досудебном порядке (со дня истечения срока уплаты, соответствующего платежа в бюджет (пеней, штрафов) до начала работы по их принудительному взысканию)</w:t>
      </w:r>
    </w:p>
    <w:p w14:paraId="17D925FF" w14:textId="77777777" w:rsidR="00A35F33" w:rsidRPr="00405047" w:rsidRDefault="00A35F33" w:rsidP="00A35F33">
      <w:pPr>
        <w:jc w:val="both"/>
        <w:rPr>
          <w:sz w:val="28"/>
          <w:szCs w:val="28"/>
          <w:shd w:val="clear" w:color="auto" w:fill="FFFFFF"/>
        </w:rPr>
      </w:pPr>
      <w:r>
        <w:rPr>
          <w:sz w:val="28"/>
          <w:szCs w:val="28"/>
        </w:rPr>
        <w:tab/>
      </w:r>
      <w:r>
        <w:rPr>
          <w:sz w:val="28"/>
          <w:szCs w:val="28"/>
          <w:shd w:val="clear" w:color="auto" w:fill="FFFFFF"/>
        </w:rPr>
        <w:t>3.1. Досудебное урегулирование дебиторской задолженности по доходам бюджета включает в себя комплекс мероприятий, направленных на добровольное погашение должником просроченной задолженности без обращения в суд. К таким мероприятиям относятся:</w:t>
      </w:r>
    </w:p>
    <w:p w14:paraId="00935FD7" w14:textId="77777777" w:rsidR="00A35F33" w:rsidRDefault="00A35F33" w:rsidP="00A35F33">
      <w:pPr>
        <w:ind w:firstLine="709"/>
        <w:jc w:val="both"/>
        <w:rPr>
          <w:sz w:val="28"/>
          <w:szCs w:val="28"/>
        </w:rPr>
      </w:pPr>
      <w:r>
        <w:rPr>
          <w:sz w:val="28"/>
          <w:szCs w:val="28"/>
        </w:rPr>
        <w:t>направление требования должнику о погашении задолженности в случаях, когда денежное обязательство не предусматривает срок его исполнения, не содержит условия, позволяющего определить этот срок, либо срок исполнения определён моментом востребования. Требование направляется не позднее 30 календарных дней со дня образования дебиторской задолженности по доходам;</w:t>
      </w:r>
    </w:p>
    <w:p w14:paraId="30D05C90" w14:textId="77777777" w:rsidR="00A35F33" w:rsidRDefault="00A35F33" w:rsidP="00A35F33">
      <w:pPr>
        <w:jc w:val="both"/>
        <w:rPr>
          <w:sz w:val="28"/>
          <w:szCs w:val="28"/>
        </w:rPr>
      </w:pPr>
      <w:r>
        <w:rPr>
          <w:sz w:val="28"/>
          <w:szCs w:val="28"/>
        </w:rPr>
        <w:tab/>
        <w:t>направление претензии должнику о погашении задолженности в досудебном порядке — если претензионный порядок урегулирования спора предусмотрен процессуальным законодательством Российской Федерации, договором (муниципальным контрактом, соглашением); рассмотрение вопроса о возможности предоставления отсрочки (рассрочки платежа, реструктуризации дебиторской задолженности по доходам — в случаях, предусмотренных законодательством Российской Федерации; в порядке рассмотрения вопроса о расторжении договора (муниципального контракта, соглашения), если это предусмотрено условиями договора или законодательством;</w:t>
      </w:r>
    </w:p>
    <w:p w14:paraId="447BCAE8" w14:textId="77777777" w:rsidR="00A35F33" w:rsidRDefault="00A35F33" w:rsidP="00A35F33">
      <w:pPr>
        <w:ind w:firstLine="709"/>
        <w:jc w:val="both"/>
        <w:rPr>
          <w:sz w:val="28"/>
          <w:szCs w:val="28"/>
        </w:rPr>
      </w:pPr>
      <w:r>
        <w:rPr>
          <w:sz w:val="28"/>
          <w:szCs w:val="28"/>
        </w:rPr>
        <w:t>направление уведомлений и заявлений в уполномоченные органы, в том числе в органы, участвующие в делах о банкротстве, для предъявления требований об уплате обязательных платежей и требований Российской Федерации по денежным обязательствам;</w:t>
      </w:r>
    </w:p>
    <w:p w14:paraId="5C23F1A8" w14:textId="77777777" w:rsidR="00A35F33" w:rsidRDefault="00A35F33" w:rsidP="00A35F33">
      <w:pPr>
        <w:ind w:firstLine="709"/>
        <w:jc w:val="both"/>
        <w:rPr>
          <w:sz w:val="28"/>
          <w:szCs w:val="28"/>
        </w:rPr>
      </w:pPr>
      <w:r>
        <w:rPr>
          <w:sz w:val="28"/>
          <w:szCs w:val="28"/>
        </w:rPr>
        <w:t>иные мероприятия — по решению администратора доходов, направленные на урегулирование задолженности в досудебном порядке.</w:t>
      </w:r>
    </w:p>
    <w:p w14:paraId="79C6B68D" w14:textId="77777777" w:rsidR="00A35F33" w:rsidRDefault="00A35F33" w:rsidP="00A35F33">
      <w:pPr>
        <w:ind w:firstLine="709"/>
        <w:jc w:val="both"/>
        <w:rPr>
          <w:sz w:val="28"/>
          <w:szCs w:val="28"/>
        </w:rPr>
      </w:pPr>
      <w:r>
        <w:rPr>
          <w:sz w:val="28"/>
          <w:szCs w:val="28"/>
        </w:rPr>
        <w:t>3.2. Претензионная работа проводится не позднее 30 дней с даты образования просроченной дебиторской задолженности.</w:t>
      </w:r>
    </w:p>
    <w:p w14:paraId="1F6D9B67" w14:textId="50DE433F" w:rsidR="00A35F33" w:rsidRDefault="00A35F33" w:rsidP="00A35F33">
      <w:pPr>
        <w:ind w:firstLine="709"/>
        <w:jc w:val="both"/>
        <w:rPr>
          <w:sz w:val="28"/>
          <w:szCs w:val="28"/>
        </w:rPr>
      </w:pPr>
      <w:r>
        <w:rPr>
          <w:sz w:val="28"/>
          <w:szCs w:val="28"/>
        </w:rPr>
        <w:t>В этот срок ответственный специалист:</w:t>
      </w:r>
    </w:p>
    <w:p w14:paraId="12DAC853" w14:textId="77777777" w:rsidR="00A35F33" w:rsidRDefault="00A35F33" w:rsidP="00A35F33">
      <w:pPr>
        <w:ind w:firstLine="709"/>
        <w:jc w:val="both"/>
        <w:rPr>
          <w:sz w:val="28"/>
          <w:szCs w:val="28"/>
        </w:rPr>
      </w:pPr>
      <w:r>
        <w:rPr>
          <w:sz w:val="28"/>
          <w:szCs w:val="28"/>
        </w:rPr>
        <w:t>составляет письменное требование (претензию) с указанием всех необходимых реквизитов и оснований возникновения задолженности;</w:t>
      </w:r>
    </w:p>
    <w:p w14:paraId="18761A70" w14:textId="77777777" w:rsidR="00A35F33" w:rsidRDefault="00A35F33" w:rsidP="00A35F33">
      <w:pPr>
        <w:ind w:firstLine="709"/>
        <w:jc w:val="both"/>
        <w:rPr>
          <w:sz w:val="28"/>
          <w:szCs w:val="28"/>
        </w:rPr>
      </w:pPr>
      <w:r>
        <w:rPr>
          <w:sz w:val="28"/>
          <w:szCs w:val="28"/>
        </w:rPr>
        <w:t>направляет требование (претензию) должнику по месту его нахождения (для юридических лиц — по адресу, указанному в договоре и ЕГРЮЛ;</w:t>
      </w:r>
    </w:p>
    <w:p w14:paraId="2B590C9A" w14:textId="77777777" w:rsidR="00A35F33" w:rsidRDefault="00A35F33" w:rsidP="00A35F33">
      <w:pPr>
        <w:ind w:firstLine="709"/>
        <w:jc w:val="both"/>
        <w:rPr>
          <w:sz w:val="28"/>
          <w:szCs w:val="28"/>
        </w:rPr>
      </w:pPr>
      <w:r>
        <w:rPr>
          <w:sz w:val="28"/>
          <w:szCs w:val="28"/>
        </w:rPr>
        <w:t>для физических лиц — по месту регистрации и фактического пребывания);</w:t>
      </w:r>
    </w:p>
    <w:p w14:paraId="0F731D4E" w14:textId="77777777" w:rsidR="00A35F33" w:rsidRDefault="00A35F33" w:rsidP="00A35F33">
      <w:pPr>
        <w:ind w:firstLine="709"/>
        <w:jc w:val="both"/>
        <w:rPr>
          <w:sz w:val="28"/>
          <w:szCs w:val="28"/>
        </w:rPr>
      </w:pPr>
      <w:r>
        <w:rPr>
          <w:sz w:val="28"/>
          <w:szCs w:val="28"/>
        </w:rPr>
        <w:t>обеспечивает документальное подтверждение направления требования (почтовое уведомление, опись вложения, электронное подтверждение прочтения и т. д.);</w:t>
      </w:r>
    </w:p>
    <w:p w14:paraId="69FAAFE4" w14:textId="0297AA76" w:rsidR="00A35F33" w:rsidRDefault="00A35F33" w:rsidP="00A35F33">
      <w:pPr>
        <w:ind w:firstLine="709"/>
        <w:jc w:val="both"/>
        <w:rPr>
          <w:sz w:val="28"/>
          <w:szCs w:val="28"/>
        </w:rPr>
      </w:pPr>
      <w:r>
        <w:rPr>
          <w:sz w:val="28"/>
          <w:szCs w:val="28"/>
        </w:rPr>
        <w:t>при необходимости проводит переговоры с должником о реструктуризации или предоставлении отсрочки платежа. Если должник добровольно исполняет обязательства в срок, указанный в требовании (претензии), претензионная работа прекращается. В противном случае инициируется процедура принудительного взыскания задолженности через суд.</w:t>
      </w:r>
    </w:p>
    <w:p w14:paraId="513AB351" w14:textId="77777777" w:rsidR="00A35F33" w:rsidRDefault="00A35F33" w:rsidP="00A35F33">
      <w:pPr>
        <w:ind w:firstLine="709"/>
        <w:jc w:val="both"/>
        <w:rPr>
          <w:b/>
          <w:bCs/>
          <w:sz w:val="28"/>
          <w:szCs w:val="28"/>
        </w:rPr>
      </w:pPr>
    </w:p>
    <w:p w14:paraId="53FDFD12" w14:textId="77777777" w:rsidR="00A35F33" w:rsidRDefault="00A35F33" w:rsidP="00A35F33">
      <w:pPr>
        <w:ind w:left="709" w:firstLine="720"/>
        <w:jc w:val="center"/>
        <w:rPr>
          <w:sz w:val="28"/>
          <w:szCs w:val="28"/>
        </w:rPr>
      </w:pPr>
      <w:r>
        <w:rPr>
          <w:b/>
          <w:bCs/>
          <w:sz w:val="28"/>
          <w:szCs w:val="28"/>
        </w:rPr>
        <w:t>4. Мероприятия по принудительному взысканию дебиторской задолженности по доходам</w:t>
      </w:r>
    </w:p>
    <w:p w14:paraId="51E282CA" w14:textId="77777777" w:rsidR="00A35F33" w:rsidRDefault="00A35F33" w:rsidP="00A35F33">
      <w:pPr>
        <w:ind w:firstLine="709"/>
        <w:jc w:val="both"/>
        <w:rPr>
          <w:sz w:val="28"/>
          <w:szCs w:val="28"/>
        </w:rPr>
      </w:pPr>
      <w:r>
        <w:rPr>
          <w:sz w:val="28"/>
          <w:szCs w:val="28"/>
        </w:rPr>
        <w:t>4.1. В случае неисполнения должником требований (в том числе после направления претензии и истечения установленного срока для добровольного погашения) дебиторская задолженность подлежит взысканию в судебном порядке.</w:t>
      </w:r>
    </w:p>
    <w:p w14:paraId="79C064C2" w14:textId="77777777" w:rsidR="00A35F33" w:rsidRDefault="00A35F33" w:rsidP="00A35F33">
      <w:pPr>
        <w:ind w:firstLine="709"/>
        <w:jc w:val="both"/>
        <w:rPr>
          <w:b/>
          <w:bCs/>
          <w:sz w:val="28"/>
          <w:szCs w:val="28"/>
        </w:rPr>
      </w:pPr>
      <w:r>
        <w:rPr>
          <w:sz w:val="28"/>
          <w:szCs w:val="28"/>
        </w:rPr>
        <w:t>4.2. Процедура принудительного взыскания включает следующие этапы:</w:t>
      </w:r>
    </w:p>
    <w:p w14:paraId="64E65D76" w14:textId="77777777" w:rsidR="00A35F33" w:rsidRPr="00531700" w:rsidRDefault="00A35F33" w:rsidP="00531700">
      <w:pPr>
        <w:ind w:firstLine="709"/>
        <w:jc w:val="both"/>
        <w:rPr>
          <w:b/>
          <w:bCs/>
          <w:sz w:val="28"/>
          <w:szCs w:val="28"/>
        </w:rPr>
      </w:pPr>
      <w:r w:rsidRPr="00531700">
        <w:rPr>
          <w:b/>
          <w:bCs/>
          <w:sz w:val="28"/>
          <w:szCs w:val="28"/>
        </w:rPr>
        <w:t>Подготовка и подача искового заявления.</w:t>
      </w:r>
    </w:p>
    <w:p w14:paraId="749C62C9" w14:textId="77777777" w:rsidR="00A35F33" w:rsidRDefault="00A35F33" w:rsidP="00A35F33">
      <w:pPr>
        <w:ind w:firstLine="709"/>
        <w:jc w:val="both"/>
        <w:rPr>
          <w:sz w:val="28"/>
          <w:szCs w:val="28"/>
        </w:rPr>
      </w:pPr>
      <w:r>
        <w:rPr>
          <w:sz w:val="28"/>
          <w:szCs w:val="28"/>
        </w:rPr>
        <w:t>Ответственные специалисты в течение 5 рабочих дней с даты получения отказа должника или отсутствия ответа на претензию определяют достаточность документов для подготовки иска.</w:t>
      </w:r>
    </w:p>
    <w:p w14:paraId="2E86C0F1" w14:textId="77777777" w:rsidR="00A35F33" w:rsidRDefault="00A35F33" w:rsidP="00A35F33">
      <w:pPr>
        <w:ind w:firstLine="709"/>
        <w:jc w:val="both"/>
        <w:rPr>
          <w:sz w:val="28"/>
          <w:szCs w:val="28"/>
        </w:rPr>
      </w:pPr>
      <w:r>
        <w:rPr>
          <w:sz w:val="28"/>
          <w:szCs w:val="28"/>
        </w:rPr>
        <w:t>В течение 10 рабочих дней осуществляется подготовка и подача искового заявления в суд. К иску прилагаются документы, подтверждающие основания возникновения задолженности, расчёты суммы (основной долг, пени, штрафы).</w:t>
      </w:r>
    </w:p>
    <w:p w14:paraId="02A4A436" w14:textId="77777777" w:rsidR="00A35F33" w:rsidRDefault="00A35F33" w:rsidP="00A35F33">
      <w:pPr>
        <w:jc w:val="both"/>
        <w:rPr>
          <w:sz w:val="28"/>
          <w:szCs w:val="28"/>
        </w:rPr>
      </w:pPr>
      <w:r>
        <w:rPr>
          <w:sz w:val="28"/>
          <w:szCs w:val="28"/>
        </w:rPr>
        <w:tab/>
        <w:t>Осуществляется контроль за ходом судебного разбирательства, при необходимости - обжалование судебных актов, при признании решения об отказе или частичном удовлетворении требований.</w:t>
      </w:r>
    </w:p>
    <w:p w14:paraId="013C6A1D" w14:textId="77777777" w:rsidR="00A35F33" w:rsidRDefault="00A35F33" w:rsidP="00A35F33">
      <w:pPr>
        <w:jc w:val="both"/>
        <w:rPr>
          <w:sz w:val="28"/>
          <w:szCs w:val="28"/>
        </w:rPr>
      </w:pPr>
      <w:r>
        <w:rPr>
          <w:sz w:val="28"/>
          <w:szCs w:val="28"/>
        </w:rPr>
        <w:tab/>
        <w:t>После вступления в законную силу судебного акта о взыскании задолженности специалисты получают исполнительный лист или иной исполнительный документ не позднее 10 рабочих дней.</w:t>
      </w:r>
    </w:p>
    <w:p w14:paraId="05BF7A63" w14:textId="77777777" w:rsidR="00A35F33" w:rsidRDefault="00A35F33" w:rsidP="00A35F33">
      <w:pPr>
        <w:ind w:firstLine="709"/>
        <w:jc w:val="both"/>
        <w:rPr>
          <w:sz w:val="28"/>
          <w:szCs w:val="28"/>
        </w:rPr>
      </w:pPr>
      <w:r>
        <w:rPr>
          <w:sz w:val="28"/>
          <w:szCs w:val="28"/>
        </w:rPr>
        <w:t>Исполнительный документ направляется в органы принудительного исполнения (службу судебных приставов) не позднее 30 календарных дней со дня его получения.</w:t>
      </w:r>
    </w:p>
    <w:p w14:paraId="1DC6D3A5" w14:textId="77777777" w:rsidR="00A35F33" w:rsidRDefault="00A35F33" w:rsidP="00A35F33">
      <w:pPr>
        <w:ind w:firstLine="709"/>
        <w:jc w:val="both"/>
        <w:rPr>
          <w:sz w:val="28"/>
          <w:szCs w:val="28"/>
        </w:rPr>
      </w:pPr>
      <w:r>
        <w:rPr>
          <w:sz w:val="28"/>
          <w:szCs w:val="28"/>
        </w:rPr>
        <w:t xml:space="preserve">Ведётся учёт исполнительных документов, осуществляется </w:t>
      </w:r>
    </w:p>
    <w:p w14:paraId="6FB223AE" w14:textId="77777777" w:rsidR="00A35F33" w:rsidRDefault="00A35F33" w:rsidP="00A35F33">
      <w:pPr>
        <w:jc w:val="both"/>
        <w:rPr>
          <w:sz w:val="28"/>
          <w:szCs w:val="28"/>
        </w:rPr>
      </w:pPr>
      <w:r>
        <w:rPr>
          <w:sz w:val="28"/>
          <w:szCs w:val="28"/>
        </w:rPr>
        <w:t>ежеквартальное взаимодействие со службой судебных приставов: запрашивается информация о ходе исполнительного производства, сумме непогашенной задолженности, мерах, принятых судебным приставам.</w:t>
      </w:r>
    </w:p>
    <w:p w14:paraId="200FCC37" w14:textId="77777777" w:rsidR="00A35F33" w:rsidRDefault="00A35F33" w:rsidP="00A35F33">
      <w:pPr>
        <w:ind w:firstLine="709"/>
        <w:jc w:val="both"/>
        <w:rPr>
          <w:sz w:val="28"/>
          <w:szCs w:val="28"/>
        </w:rPr>
      </w:pPr>
      <w:r>
        <w:rPr>
          <w:sz w:val="28"/>
          <w:szCs w:val="28"/>
        </w:rPr>
        <w:t>Организуют рабочие встречи со службой судебных приставов по мере необходимости, проводится ежеквартальная сверка результатов исполнительных производств.</w:t>
      </w:r>
    </w:p>
    <w:p w14:paraId="191A1327" w14:textId="77777777" w:rsidR="00A35F33" w:rsidRDefault="00A35F33" w:rsidP="00A35F33">
      <w:pPr>
        <w:ind w:firstLine="709"/>
        <w:jc w:val="both"/>
        <w:rPr>
          <w:sz w:val="28"/>
          <w:szCs w:val="28"/>
        </w:rPr>
      </w:pPr>
      <w:r>
        <w:rPr>
          <w:sz w:val="28"/>
          <w:szCs w:val="28"/>
        </w:rPr>
        <w:t>В случае невозможности взыскания задолженности по основаниям, предусмотренным законодательством (отсутствие имущества у должника), принимается решение о признании задолженности безнадёжной к взысканию.</w:t>
      </w:r>
    </w:p>
    <w:p w14:paraId="185D895A" w14:textId="77777777" w:rsidR="00A35F33" w:rsidRDefault="00A35F33" w:rsidP="00A35F33">
      <w:pPr>
        <w:ind w:left="709" w:firstLine="720"/>
        <w:jc w:val="both"/>
        <w:rPr>
          <w:sz w:val="28"/>
          <w:szCs w:val="28"/>
        </w:rPr>
      </w:pPr>
    </w:p>
    <w:p w14:paraId="576AEE6D" w14:textId="77777777" w:rsidR="00A35F33" w:rsidRDefault="00A35F33" w:rsidP="00A35F33">
      <w:pPr>
        <w:ind w:left="709" w:firstLine="720"/>
        <w:jc w:val="center"/>
        <w:rPr>
          <w:sz w:val="28"/>
          <w:szCs w:val="28"/>
        </w:rPr>
      </w:pPr>
      <w:r>
        <w:rPr>
          <w:b/>
          <w:bCs/>
          <w:sz w:val="28"/>
          <w:szCs w:val="28"/>
        </w:rPr>
        <w:t>5. Мероприятия по списанию безнадёжной задолженности</w:t>
      </w:r>
    </w:p>
    <w:p w14:paraId="3C49B64C" w14:textId="77777777" w:rsidR="00A35F33" w:rsidRDefault="00A35F33" w:rsidP="00A35F33">
      <w:pPr>
        <w:ind w:firstLine="709"/>
        <w:jc w:val="both"/>
        <w:rPr>
          <w:sz w:val="28"/>
          <w:szCs w:val="28"/>
        </w:rPr>
      </w:pPr>
      <w:r>
        <w:rPr>
          <w:sz w:val="28"/>
          <w:szCs w:val="28"/>
        </w:rPr>
        <w:t>5.1. Порядок признания задолженности безнадёжной к взысканию и её списания.</w:t>
      </w:r>
    </w:p>
    <w:p w14:paraId="72E34E42" w14:textId="77777777" w:rsidR="00A35F33" w:rsidRDefault="00A35F33" w:rsidP="00A35F33">
      <w:pPr>
        <w:ind w:firstLine="709"/>
        <w:jc w:val="both"/>
        <w:rPr>
          <w:sz w:val="28"/>
          <w:szCs w:val="28"/>
        </w:rPr>
      </w:pPr>
      <w:r>
        <w:rPr>
          <w:sz w:val="28"/>
          <w:szCs w:val="28"/>
        </w:rPr>
        <w:t>Задолженность признаётся к взысканию в случаях, предусмотренных статьёй 472 Бюджетного кодекса РФ, в том числе:</w:t>
      </w:r>
    </w:p>
    <w:p w14:paraId="153E3337" w14:textId="77777777" w:rsidR="00A35F33" w:rsidRDefault="00A35F33" w:rsidP="00A35F33">
      <w:pPr>
        <w:jc w:val="both"/>
        <w:rPr>
          <w:sz w:val="28"/>
          <w:szCs w:val="28"/>
        </w:rPr>
      </w:pPr>
      <w:r>
        <w:rPr>
          <w:sz w:val="28"/>
          <w:szCs w:val="28"/>
        </w:rPr>
        <w:tab/>
        <w:t>ликвидация организации-должника;</w:t>
      </w:r>
    </w:p>
    <w:p w14:paraId="0E3F7490" w14:textId="77777777" w:rsidR="00A35F33" w:rsidRDefault="00A35F33" w:rsidP="00A35F33">
      <w:pPr>
        <w:jc w:val="both"/>
        <w:rPr>
          <w:sz w:val="28"/>
          <w:szCs w:val="28"/>
        </w:rPr>
      </w:pPr>
      <w:r>
        <w:rPr>
          <w:sz w:val="28"/>
          <w:szCs w:val="28"/>
        </w:rPr>
        <w:tab/>
        <w:t>завершение процедуры банкротства;</w:t>
      </w:r>
    </w:p>
    <w:p w14:paraId="336778E7" w14:textId="77777777" w:rsidR="00A35F33" w:rsidRDefault="00A35F33" w:rsidP="00A35F33">
      <w:pPr>
        <w:jc w:val="both"/>
        <w:rPr>
          <w:sz w:val="28"/>
          <w:szCs w:val="28"/>
        </w:rPr>
      </w:pPr>
      <w:r>
        <w:rPr>
          <w:sz w:val="28"/>
          <w:szCs w:val="28"/>
        </w:rPr>
        <w:tab/>
        <w:t>смерть физического лица-должника или объявление его умершим;</w:t>
      </w:r>
    </w:p>
    <w:p w14:paraId="2395FF6D" w14:textId="77777777" w:rsidR="00A35F33" w:rsidRDefault="00A35F33" w:rsidP="00A35F33">
      <w:pPr>
        <w:jc w:val="both"/>
        <w:rPr>
          <w:sz w:val="28"/>
          <w:szCs w:val="28"/>
        </w:rPr>
      </w:pPr>
      <w:r>
        <w:rPr>
          <w:sz w:val="28"/>
          <w:szCs w:val="28"/>
        </w:rPr>
        <w:t xml:space="preserve"> окончание исполнительного производства с возвратом исполнительного документа по причине отсутствия у должника имущества и невозможности взыскания, если с даты образования задолженности прошло более пяти лет; иные основания, установленные законодательством РФ.</w:t>
      </w:r>
    </w:p>
    <w:p w14:paraId="4C74B357" w14:textId="77777777" w:rsidR="00A35F33" w:rsidRDefault="00A35F33" w:rsidP="00A35F33">
      <w:pPr>
        <w:ind w:firstLine="709"/>
        <w:jc w:val="both"/>
        <w:rPr>
          <w:sz w:val="28"/>
          <w:szCs w:val="28"/>
        </w:rPr>
      </w:pPr>
      <w:r>
        <w:rPr>
          <w:sz w:val="28"/>
          <w:szCs w:val="28"/>
        </w:rPr>
        <w:t>Ответственный специалист собирает пакет документов, подтверждающих</w:t>
      </w:r>
    </w:p>
    <w:p w14:paraId="3410FA08" w14:textId="77777777" w:rsidR="00A35F33" w:rsidRDefault="00A35F33" w:rsidP="00A35F33">
      <w:pPr>
        <w:jc w:val="both"/>
        <w:rPr>
          <w:sz w:val="28"/>
          <w:szCs w:val="28"/>
        </w:rPr>
      </w:pPr>
      <w:r>
        <w:rPr>
          <w:sz w:val="28"/>
          <w:szCs w:val="28"/>
        </w:rPr>
        <w:t>основания для признания задолженности безнадёжной (выписка из ЕГРЮЛ о ликвидации, постановление судебного пристава об окончании исполнительного производства, решение суда и пр.).</w:t>
      </w:r>
    </w:p>
    <w:p w14:paraId="0A54CE31" w14:textId="71FE5CCE" w:rsidR="00A35F33" w:rsidRDefault="00A35F33" w:rsidP="00531700">
      <w:pPr>
        <w:ind w:firstLine="709"/>
        <w:jc w:val="both"/>
        <w:rPr>
          <w:sz w:val="28"/>
          <w:szCs w:val="28"/>
        </w:rPr>
      </w:pPr>
      <w:r>
        <w:rPr>
          <w:sz w:val="28"/>
          <w:szCs w:val="28"/>
        </w:rPr>
        <w:t>Документы направляются в комиссию по поступлению и выбытию</w:t>
      </w:r>
      <w:r w:rsidR="00531700">
        <w:rPr>
          <w:sz w:val="28"/>
          <w:szCs w:val="28"/>
        </w:rPr>
        <w:t xml:space="preserve"> </w:t>
      </w:r>
      <w:r>
        <w:rPr>
          <w:sz w:val="28"/>
          <w:szCs w:val="28"/>
        </w:rPr>
        <w:t>активов.</w:t>
      </w:r>
    </w:p>
    <w:p w14:paraId="7276D3A3" w14:textId="77777777" w:rsidR="00A35F33" w:rsidRDefault="00A35F33" w:rsidP="00531700">
      <w:pPr>
        <w:ind w:firstLine="709"/>
        <w:jc w:val="both"/>
        <w:rPr>
          <w:sz w:val="28"/>
          <w:szCs w:val="28"/>
        </w:rPr>
      </w:pPr>
      <w:r>
        <w:rPr>
          <w:sz w:val="28"/>
          <w:szCs w:val="28"/>
        </w:rPr>
        <w:t>Комиссия рассматривает материалы и принимает решение о признании задолженности безнадежной к взысканию и её списании.</w:t>
      </w:r>
    </w:p>
    <w:p w14:paraId="53A20A00" w14:textId="77777777" w:rsidR="00A35F33" w:rsidRDefault="00A35F33" w:rsidP="00A35F33">
      <w:pPr>
        <w:jc w:val="both"/>
        <w:rPr>
          <w:sz w:val="28"/>
          <w:szCs w:val="28"/>
        </w:rPr>
      </w:pPr>
      <w:r>
        <w:rPr>
          <w:sz w:val="28"/>
          <w:szCs w:val="28"/>
        </w:rPr>
        <w:tab/>
        <w:t>На основании решения комиссии администратор доходов бюджета осуществляет списание задолженности в бюджетном (бухгалтерском) учёте.</w:t>
      </w:r>
    </w:p>
    <w:p w14:paraId="0A669086" w14:textId="77777777" w:rsidR="00A35F33" w:rsidRDefault="00A35F33" w:rsidP="00A35F33">
      <w:pPr>
        <w:ind w:firstLine="709"/>
        <w:jc w:val="both"/>
        <w:rPr>
          <w:sz w:val="28"/>
          <w:szCs w:val="28"/>
        </w:rPr>
      </w:pPr>
      <w:r>
        <w:rPr>
          <w:sz w:val="28"/>
          <w:szCs w:val="28"/>
        </w:rPr>
        <w:t>Если впоследствии основания для списания долга (решение о ликвидации должника признано недействительным), задолженность подлежит восстановлению в учёте.</w:t>
      </w:r>
    </w:p>
    <w:p w14:paraId="714809B5" w14:textId="77777777" w:rsidR="00A35F33" w:rsidRDefault="00A35F33" w:rsidP="00A35F33">
      <w:pPr>
        <w:ind w:firstLine="709"/>
        <w:jc w:val="both"/>
        <w:rPr>
          <w:sz w:val="28"/>
          <w:szCs w:val="28"/>
        </w:rPr>
      </w:pPr>
    </w:p>
    <w:p w14:paraId="260CAD82" w14:textId="687EB5A0" w:rsidR="00A35F33" w:rsidRPr="00A35F33" w:rsidRDefault="00A35F33" w:rsidP="00A35F33">
      <w:pPr>
        <w:ind w:left="709" w:firstLine="720"/>
        <w:jc w:val="center"/>
        <w:rPr>
          <w:b/>
          <w:bCs/>
          <w:sz w:val="28"/>
          <w:szCs w:val="28"/>
        </w:rPr>
      </w:pPr>
      <w:r>
        <w:rPr>
          <w:b/>
          <w:bCs/>
          <w:sz w:val="28"/>
          <w:szCs w:val="28"/>
        </w:rPr>
        <w:t>6. Обмен информацией (первичными учётными документами)</w:t>
      </w:r>
      <w:r w:rsidR="00531700">
        <w:rPr>
          <w:b/>
          <w:bCs/>
          <w:sz w:val="28"/>
          <w:szCs w:val="28"/>
        </w:rPr>
        <w:t xml:space="preserve"> </w:t>
      </w:r>
      <w:r>
        <w:rPr>
          <w:b/>
          <w:bCs/>
          <w:sz w:val="28"/>
          <w:szCs w:val="28"/>
        </w:rPr>
        <w:t>между сотрудниками, осуществляющими полномочия по ведению бюджетного учёта</w:t>
      </w:r>
    </w:p>
    <w:p w14:paraId="4F6916C3" w14:textId="77777777" w:rsidR="00A35F33" w:rsidRDefault="00A35F33" w:rsidP="00A35F33">
      <w:pPr>
        <w:ind w:firstLine="709"/>
        <w:jc w:val="both"/>
        <w:rPr>
          <w:sz w:val="28"/>
          <w:szCs w:val="28"/>
        </w:rPr>
      </w:pPr>
      <w:r>
        <w:rPr>
          <w:sz w:val="28"/>
          <w:szCs w:val="28"/>
        </w:rPr>
        <w:t>6.1. Обмен информацией (первичными учётными документами) между сотрудниками, ответственными за ведение бюджетного учёта, осуществляется в соответствии с утверждённым графиком документооборота и положением об учётной политике учреждения. В рамках данного обмена:</w:t>
      </w:r>
    </w:p>
    <w:p w14:paraId="0D9B1C12" w14:textId="77777777" w:rsidR="00A35F33" w:rsidRDefault="00A35F33" w:rsidP="00A35F33">
      <w:pPr>
        <w:jc w:val="both"/>
        <w:rPr>
          <w:sz w:val="28"/>
          <w:szCs w:val="28"/>
        </w:rPr>
      </w:pPr>
      <w:r>
        <w:rPr>
          <w:sz w:val="28"/>
          <w:szCs w:val="28"/>
        </w:rPr>
        <w:tab/>
        <w:t>все документы, связанные с возникновением, изменением и погашением дебиторской задолженности (договоры, акты, счета, претензии, судебные решения, исполнительные листы и иные подтверждающие документы), передаются в бухгалтерию для своевременного отражения в бюджетном учёте;</w:t>
      </w:r>
    </w:p>
    <w:p w14:paraId="1290A13A" w14:textId="77777777" w:rsidR="00A35F33" w:rsidRDefault="00A35F33" w:rsidP="00A35F33">
      <w:pPr>
        <w:jc w:val="both"/>
        <w:rPr>
          <w:sz w:val="28"/>
          <w:szCs w:val="28"/>
        </w:rPr>
      </w:pPr>
      <w:r>
        <w:rPr>
          <w:sz w:val="28"/>
          <w:szCs w:val="28"/>
        </w:rPr>
        <w:tab/>
        <w:t>передача документов осуществляется строго по установленному перечню и в сроки, определённые графиком документооборота;</w:t>
      </w:r>
    </w:p>
    <w:p w14:paraId="5185FADF" w14:textId="77777777" w:rsidR="00A35F33" w:rsidRDefault="00A35F33" w:rsidP="00A35F33">
      <w:pPr>
        <w:jc w:val="both"/>
        <w:rPr>
          <w:sz w:val="28"/>
          <w:szCs w:val="28"/>
        </w:rPr>
      </w:pPr>
      <w:r>
        <w:rPr>
          <w:sz w:val="28"/>
          <w:szCs w:val="28"/>
        </w:rPr>
        <w:tab/>
        <w:t>сотрудники, ответственные за ведение бюджетного учёта, обеспечивают приём, регистрацию, хранение и обработку первичных документов;</w:t>
      </w:r>
    </w:p>
    <w:p w14:paraId="1BF61DD2" w14:textId="77777777" w:rsidR="00A35F33" w:rsidRDefault="00A35F33" w:rsidP="00A35F33">
      <w:pPr>
        <w:jc w:val="both"/>
        <w:rPr>
          <w:sz w:val="28"/>
          <w:szCs w:val="28"/>
        </w:rPr>
      </w:pPr>
      <w:r>
        <w:rPr>
          <w:sz w:val="28"/>
          <w:szCs w:val="28"/>
        </w:rPr>
        <w:tab/>
        <w:t>обмен информацией может осуществляться как в бумажном, так и в электронном виде с использованием средств автоматизации учёта и электронных подписей, если это предусмотрено учётной политикой;</w:t>
      </w:r>
    </w:p>
    <w:p w14:paraId="4BE2CED7" w14:textId="77777777" w:rsidR="00A35F33" w:rsidRDefault="00A35F33" w:rsidP="00A35F33">
      <w:pPr>
        <w:jc w:val="both"/>
        <w:rPr>
          <w:sz w:val="28"/>
          <w:szCs w:val="28"/>
        </w:rPr>
      </w:pPr>
      <w:r>
        <w:rPr>
          <w:sz w:val="28"/>
          <w:szCs w:val="28"/>
        </w:rPr>
        <w:tab/>
        <w:t>в случае выявления ошибок или неполноты предоставленных документов сотрудники бухгалтерии возвращают их на доработку с указанием причин возврата;</w:t>
      </w:r>
    </w:p>
    <w:p w14:paraId="5725E7DE" w14:textId="77777777" w:rsidR="00A35F33" w:rsidRDefault="00A35F33" w:rsidP="00531700">
      <w:pPr>
        <w:ind w:firstLine="709"/>
        <w:jc w:val="both"/>
        <w:rPr>
          <w:sz w:val="28"/>
          <w:szCs w:val="28"/>
        </w:rPr>
      </w:pPr>
      <w:r>
        <w:rPr>
          <w:sz w:val="28"/>
          <w:szCs w:val="28"/>
        </w:rPr>
        <w:t>все действия по обмену документами фиксируются в соответствующих журналах или электронных системах документооборота для обеспечения прозрачности и контроля. Такой подход обеспечивает своевременное и достоверное отражение операций по дебиторской задолженности в бюджетном учёте, а также позволяет контролировать полноту и корректность предоставляемой информации.</w:t>
      </w:r>
    </w:p>
    <w:p w14:paraId="643D20B7" w14:textId="77777777" w:rsidR="00A35F33" w:rsidRDefault="00A35F33" w:rsidP="00A35F33">
      <w:pPr>
        <w:ind w:left="709" w:firstLine="720"/>
        <w:jc w:val="both"/>
        <w:rPr>
          <w:sz w:val="28"/>
          <w:szCs w:val="28"/>
        </w:rPr>
      </w:pPr>
    </w:p>
    <w:p w14:paraId="181CE9FE" w14:textId="77777777" w:rsidR="00A35F33" w:rsidRDefault="00A35F33" w:rsidP="00A35F33">
      <w:pPr>
        <w:ind w:left="709" w:firstLine="720"/>
        <w:jc w:val="both"/>
        <w:rPr>
          <w:sz w:val="28"/>
          <w:szCs w:val="28"/>
        </w:rPr>
      </w:pPr>
    </w:p>
    <w:p w14:paraId="28498320" w14:textId="77777777" w:rsidR="00A35F33" w:rsidRDefault="00A35F33" w:rsidP="00A35F33">
      <w:pPr>
        <w:ind w:left="709" w:firstLine="720"/>
        <w:jc w:val="both"/>
        <w:rPr>
          <w:sz w:val="28"/>
          <w:szCs w:val="28"/>
        </w:rPr>
      </w:pPr>
    </w:p>
    <w:p w14:paraId="273831E7" w14:textId="5786CB8D" w:rsidR="00A35F33" w:rsidRPr="00405047" w:rsidRDefault="00A35F33" w:rsidP="00A35F33">
      <w:pPr>
        <w:jc w:val="both"/>
        <w:rPr>
          <w:sz w:val="28"/>
          <w:szCs w:val="28"/>
        </w:rPr>
      </w:pPr>
      <w:r>
        <w:rPr>
          <w:sz w:val="28"/>
          <w:szCs w:val="28"/>
        </w:rPr>
        <w:t>Ведущий специалист финансового отдела                                                Г.Е. Рязанцева</w:t>
      </w:r>
    </w:p>
    <w:p w14:paraId="31DF2523" w14:textId="77777777" w:rsidR="00A35F33" w:rsidRPr="00405047" w:rsidRDefault="00A35F33" w:rsidP="00A35F33">
      <w:pPr>
        <w:jc w:val="both"/>
        <w:rPr>
          <w:sz w:val="28"/>
          <w:szCs w:val="28"/>
        </w:rPr>
      </w:pPr>
    </w:p>
    <w:p w14:paraId="1F6F86E8" w14:textId="2FAC9158" w:rsidR="00CB1E9C" w:rsidRDefault="00CB1E9C" w:rsidP="00A35F33">
      <w:pPr>
        <w:spacing w:line="276" w:lineRule="auto"/>
        <w:jc w:val="center"/>
        <w:rPr>
          <w:sz w:val="28"/>
          <w:szCs w:val="28"/>
        </w:rPr>
      </w:pPr>
    </w:p>
    <w:sectPr w:rsidR="00CB1E9C" w:rsidSect="00DB34DF">
      <w:headerReference w:type="default" r:id="rId8"/>
      <w:pgSz w:w="11906" w:h="16838"/>
      <w:pgMar w:top="284" w:right="567" w:bottom="1134" w:left="1701" w:header="737"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BBF5C" w14:textId="77777777" w:rsidR="00DB3868" w:rsidRDefault="00DB3868" w:rsidP="005906C5">
      <w:r>
        <w:separator/>
      </w:r>
    </w:p>
  </w:endnote>
  <w:endnote w:type="continuationSeparator" w:id="0">
    <w:p w14:paraId="5EC34B23" w14:textId="77777777" w:rsidR="00DB3868" w:rsidRDefault="00DB3868" w:rsidP="00590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E5E98" w14:textId="77777777" w:rsidR="00DB3868" w:rsidRDefault="00DB3868" w:rsidP="005906C5">
      <w:r>
        <w:separator/>
      </w:r>
    </w:p>
  </w:footnote>
  <w:footnote w:type="continuationSeparator" w:id="0">
    <w:p w14:paraId="0C73D558" w14:textId="77777777" w:rsidR="00DB3868" w:rsidRDefault="00DB3868" w:rsidP="005906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887891"/>
      <w:docPartObj>
        <w:docPartGallery w:val="Page Numbers (Top of Page)"/>
        <w:docPartUnique/>
      </w:docPartObj>
    </w:sdtPr>
    <w:sdtContent>
      <w:p w14:paraId="330C7825" w14:textId="7E2C190E" w:rsidR="005906C5" w:rsidRDefault="005906C5">
        <w:pPr>
          <w:pStyle w:val="ab"/>
          <w:jc w:val="center"/>
        </w:pPr>
        <w:r>
          <w:fldChar w:fldCharType="begin"/>
        </w:r>
        <w:r>
          <w:instrText>PAGE   \* MERGEFORMAT</w:instrText>
        </w:r>
        <w:r>
          <w:fldChar w:fldCharType="separate"/>
        </w:r>
        <w:r>
          <w:t>2</w:t>
        </w:r>
        <w:r>
          <w:fldChar w:fldCharType="end"/>
        </w:r>
      </w:p>
    </w:sdtContent>
  </w:sdt>
  <w:p w14:paraId="2F8C19C7" w14:textId="77777777" w:rsidR="005906C5" w:rsidRDefault="005906C5">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873495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defaultTabStop w:val="709"/>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E9C"/>
    <w:rsid w:val="00141662"/>
    <w:rsid w:val="00171736"/>
    <w:rsid w:val="00231F1C"/>
    <w:rsid w:val="00406682"/>
    <w:rsid w:val="004F4D81"/>
    <w:rsid w:val="00531700"/>
    <w:rsid w:val="0057025B"/>
    <w:rsid w:val="005906C5"/>
    <w:rsid w:val="00701532"/>
    <w:rsid w:val="00887F7D"/>
    <w:rsid w:val="00965B43"/>
    <w:rsid w:val="00971D8B"/>
    <w:rsid w:val="00A35F33"/>
    <w:rsid w:val="00CB1E9C"/>
    <w:rsid w:val="00D41BDA"/>
    <w:rsid w:val="00DB34DF"/>
    <w:rsid w:val="00DB3868"/>
    <w:rsid w:val="00EF6D7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27E8E"/>
  <w15:docId w15:val="{01908104-D6DB-44D9-A4D6-7D947CE3B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34352"/>
    <w:pPr>
      <w:widowControl w:val="0"/>
    </w:pPr>
    <w:rPr>
      <w:rFonts w:eastAsia="Lucida Sans Unicode"/>
      <w:kern w:val="2"/>
      <w:sz w:val="24"/>
      <w:szCs w:val="24"/>
    </w:rPr>
  </w:style>
  <w:style w:type="paragraph" w:styleId="1">
    <w:name w:val="heading 1"/>
    <w:basedOn w:val="a"/>
    <w:next w:val="a"/>
    <w:link w:val="10"/>
    <w:qFormat/>
    <w:rsid w:val="00A35F33"/>
    <w:pPr>
      <w:numPr>
        <w:numId w:val="1"/>
      </w:numPr>
      <w:spacing w:before="108" w:after="108"/>
      <w:ind w:left="0" w:firstLine="0"/>
      <w:jc w:val="center"/>
      <w:outlineLvl w:val="0"/>
    </w:pPr>
    <w:rPr>
      <w:b/>
      <w:bCs/>
      <w:color w:val="00008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qFormat/>
    <w:rsid w:val="00634352"/>
  </w:style>
  <w:style w:type="character" w:customStyle="1" w:styleId="WW-Absatz-Standardschriftart">
    <w:name w:val="WW-Absatz-Standardschriftart"/>
    <w:qFormat/>
    <w:rsid w:val="00634352"/>
  </w:style>
  <w:style w:type="character" w:customStyle="1" w:styleId="WW-Absatz-Standardschriftart1">
    <w:name w:val="WW-Absatz-Standardschriftart1"/>
    <w:qFormat/>
    <w:rsid w:val="00634352"/>
  </w:style>
  <w:style w:type="character" w:customStyle="1" w:styleId="WW-Absatz-Standardschriftart11">
    <w:name w:val="WW-Absatz-Standardschriftart11"/>
    <w:qFormat/>
    <w:rsid w:val="00634352"/>
  </w:style>
  <w:style w:type="character" w:customStyle="1" w:styleId="WW-Absatz-Standardschriftart111">
    <w:name w:val="WW-Absatz-Standardschriftart111"/>
    <w:qFormat/>
    <w:rsid w:val="00634352"/>
  </w:style>
  <w:style w:type="character" w:customStyle="1" w:styleId="WW-Absatz-Standardschriftart1111">
    <w:name w:val="WW-Absatz-Standardschriftart1111"/>
    <w:qFormat/>
    <w:rsid w:val="00634352"/>
  </w:style>
  <w:style w:type="character" w:customStyle="1" w:styleId="WW-Absatz-Standardschriftart11111">
    <w:name w:val="WW-Absatz-Standardschriftart11111"/>
    <w:qFormat/>
    <w:rsid w:val="00634352"/>
  </w:style>
  <w:style w:type="character" w:customStyle="1" w:styleId="a3">
    <w:name w:val="Текст выноски Знак"/>
    <w:basedOn w:val="a0"/>
    <w:link w:val="a4"/>
    <w:qFormat/>
    <w:rsid w:val="007B0D51"/>
    <w:rPr>
      <w:rFonts w:ascii="Tahoma" w:eastAsia="Lucida Sans Unicode" w:hAnsi="Tahoma" w:cs="Tahoma"/>
      <w:kern w:val="2"/>
      <w:sz w:val="16"/>
      <w:szCs w:val="16"/>
    </w:rPr>
  </w:style>
  <w:style w:type="paragraph" w:customStyle="1" w:styleId="11">
    <w:name w:val="Заголовок1"/>
    <w:basedOn w:val="a"/>
    <w:next w:val="a5"/>
    <w:qFormat/>
    <w:rsid w:val="00634352"/>
    <w:pPr>
      <w:keepNext/>
      <w:spacing w:before="240" w:after="120"/>
    </w:pPr>
    <w:rPr>
      <w:rFonts w:ascii="Arial" w:hAnsi="Arial" w:cs="Tahoma"/>
      <w:sz w:val="28"/>
      <w:szCs w:val="28"/>
    </w:rPr>
  </w:style>
  <w:style w:type="paragraph" w:styleId="a5">
    <w:name w:val="Body Text"/>
    <w:basedOn w:val="a"/>
    <w:rsid w:val="00634352"/>
    <w:pPr>
      <w:spacing w:after="120"/>
    </w:pPr>
  </w:style>
  <w:style w:type="paragraph" w:styleId="a6">
    <w:name w:val="List"/>
    <w:basedOn w:val="a5"/>
    <w:rsid w:val="00634352"/>
    <w:rPr>
      <w:rFonts w:cs="Tahoma"/>
    </w:rPr>
  </w:style>
  <w:style w:type="paragraph" w:styleId="a7">
    <w:name w:val="caption"/>
    <w:basedOn w:val="a"/>
    <w:qFormat/>
    <w:pPr>
      <w:suppressLineNumbers/>
      <w:spacing w:before="120" w:after="120"/>
    </w:pPr>
    <w:rPr>
      <w:rFonts w:cs="Arial"/>
      <w:i/>
      <w:iCs/>
    </w:rPr>
  </w:style>
  <w:style w:type="paragraph" w:styleId="a8">
    <w:name w:val="index heading"/>
    <w:basedOn w:val="a"/>
    <w:qFormat/>
    <w:pPr>
      <w:suppressLineNumbers/>
    </w:pPr>
    <w:rPr>
      <w:rFonts w:cs="Arial"/>
    </w:rPr>
  </w:style>
  <w:style w:type="paragraph" w:customStyle="1" w:styleId="12">
    <w:name w:val="Название1"/>
    <w:basedOn w:val="a"/>
    <w:qFormat/>
    <w:rsid w:val="00634352"/>
    <w:pPr>
      <w:suppressLineNumbers/>
      <w:spacing w:before="120" w:after="120"/>
    </w:pPr>
    <w:rPr>
      <w:rFonts w:cs="Tahoma"/>
      <w:i/>
      <w:iCs/>
    </w:rPr>
  </w:style>
  <w:style w:type="paragraph" w:customStyle="1" w:styleId="13">
    <w:name w:val="Указатель1"/>
    <w:basedOn w:val="a"/>
    <w:qFormat/>
    <w:rsid w:val="00634352"/>
    <w:pPr>
      <w:suppressLineNumbers/>
    </w:pPr>
    <w:rPr>
      <w:rFonts w:cs="Tahoma"/>
    </w:rPr>
  </w:style>
  <w:style w:type="paragraph" w:customStyle="1" w:styleId="a9">
    <w:name w:val="Содержимое таблицы"/>
    <w:basedOn w:val="a"/>
    <w:qFormat/>
    <w:rsid w:val="00634352"/>
    <w:pPr>
      <w:suppressLineNumbers/>
    </w:pPr>
  </w:style>
  <w:style w:type="paragraph" w:customStyle="1" w:styleId="aa">
    <w:name w:val="Заголовок таблицы"/>
    <w:basedOn w:val="a9"/>
    <w:qFormat/>
    <w:rsid w:val="00634352"/>
    <w:pPr>
      <w:jc w:val="center"/>
    </w:pPr>
    <w:rPr>
      <w:b/>
      <w:bCs/>
    </w:rPr>
  </w:style>
  <w:style w:type="paragraph" w:customStyle="1" w:styleId="ConsPlusNormal">
    <w:name w:val="ConsPlusNormal"/>
    <w:qFormat/>
    <w:rsid w:val="007B0D51"/>
    <w:rPr>
      <w:rFonts w:eastAsia="Calibri"/>
      <w:sz w:val="28"/>
      <w:szCs w:val="28"/>
      <w:lang w:eastAsia="en-US"/>
    </w:rPr>
  </w:style>
  <w:style w:type="paragraph" w:customStyle="1" w:styleId="ConsPlusTitle">
    <w:name w:val="ConsPlusTitle"/>
    <w:qFormat/>
    <w:rsid w:val="007B0D51"/>
    <w:pPr>
      <w:widowControl w:val="0"/>
    </w:pPr>
    <w:rPr>
      <w:rFonts w:ascii="Arial" w:hAnsi="Arial" w:cs="Arial"/>
      <w:b/>
      <w:bCs/>
    </w:rPr>
  </w:style>
  <w:style w:type="paragraph" w:styleId="a4">
    <w:name w:val="Balloon Text"/>
    <w:basedOn w:val="a"/>
    <w:link w:val="a3"/>
    <w:qFormat/>
    <w:rsid w:val="007B0D51"/>
    <w:rPr>
      <w:rFonts w:ascii="Tahoma" w:hAnsi="Tahoma" w:cs="Tahoma"/>
      <w:sz w:val="16"/>
      <w:szCs w:val="16"/>
    </w:rPr>
  </w:style>
  <w:style w:type="paragraph" w:styleId="ab">
    <w:name w:val="header"/>
    <w:basedOn w:val="a"/>
    <w:link w:val="ac"/>
    <w:uiPriority w:val="99"/>
    <w:rsid w:val="005906C5"/>
    <w:pPr>
      <w:tabs>
        <w:tab w:val="center" w:pos="4677"/>
        <w:tab w:val="right" w:pos="9355"/>
      </w:tabs>
    </w:pPr>
  </w:style>
  <w:style w:type="character" w:customStyle="1" w:styleId="ac">
    <w:name w:val="Верхний колонтитул Знак"/>
    <w:basedOn w:val="a0"/>
    <w:link w:val="ab"/>
    <w:uiPriority w:val="99"/>
    <w:rsid w:val="005906C5"/>
    <w:rPr>
      <w:rFonts w:eastAsia="Lucida Sans Unicode"/>
      <w:kern w:val="2"/>
      <w:sz w:val="24"/>
      <w:szCs w:val="24"/>
    </w:rPr>
  </w:style>
  <w:style w:type="paragraph" w:styleId="ad">
    <w:name w:val="footer"/>
    <w:basedOn w:val="a"/>
    <w:link w:val="ae"/>
    <w:rsid w:val="005906C5"/>
    <w:pPr>
      <w:tabs>
        <w:tab w:val="center" w:pos="4677"/>
        <w:tab w:val="right" w:pos="9355"/>
      </w:tabs>
    </w:pPr>
  </w:style>
  <w:style w:type="character" w:customStyle="1" w:styleId="ae">
    <w:name w:val="Нижний колонтитул Знак"/>
    <w:basedOn w:val="a0"/>
    <w:link w:val="ad"/>
    <w:rsid w:val="005906C5"/>
    <w:rPr>
      <w:rFonts w:eastAsia="Lucida Sans Unicode"/>
      <w:kern w:val="2"/>
      <w:sz w:val="24"/>
      <w:szCs w:val="24"/>
    </w:rPr>
  </w:style>
  <w:style w:type="character" w:customStyle="1" w:styleId="10">
    <w:name w:val="Заголовок 1 Знак"/>
    <w:basedOn w:val="a0"/>
    <w:link w:val="1"/>
    <w:rsid w:val="00A35F33"/>
    <w:rPr>
      <w:rFonts w:eastAsia="Lucida Sans Unicode"/>
      <w:b/>
      <w:bCs/>
      <w:color w:val="000080"/>
      <w:kern w:val="2"/>
      <w:sz w:val="24"/>
      <w:szCs w:val="24"/>
    </w:rPr>
  </w:style>
  <w:style w:type="character" w:customStyle="1" w:styleId="af">
    <w:name w:val="Цветовое выделение"/>
    <w:rsid w:val="00A35F33"/>
    <w:rPr>
      <w:b/>
      <w:color w:val="26282F"/>
    </w:rPr>
  </w:style>
  <w:style w:type="character" w:customStyle="1" w:styleId="af0">
    <w:name w:val="Гипертекстовая ссылка"/>
    <w:basedOn w:val="af"/>
    <w:rsid w:val="00A35F33"/>
    <w:rPr>
      <w:rFonts w:cs="Times New Roman"/>
      <w:b/>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2507</Words>
  <Characters>14296</Characters>
  <Application>Microsoft Office Word</Application>
  <DocSecurity>0</DocSecurity>
  <Lines>119</Lines>
  <Paragraphs>33</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Об утверждении регламента</vt:lpstr>
      <vt:lpstr>реализации полномочий администратора доходов бюджета по взысканию задолженности </vt:lpstr>
      <vt:lpstr>1.1. Настоящий Регламент реализации полномочий администратора доходов бюджета Ми</vt:lpstr>
    </vt:vector>
  </TitlesOfParts>
  <Company>MoBIL GROUP</Company>
  <LinksUpToDate>false</LinksUpToDate>
  <CharactersWithSpaces>16770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iCompik</dc:creator>
  <dc:description/>
  <cp:lastModifiedBy>Татьяна Сорокина</cp:lastModifiedBy>
  <cp:revision>2</cp:revision>
  <cp:lastPrinted>2026-05-05T07:23:00Z</cp:lastPrinted>
  <dcterms:created xsi:type="dcterms:W3CDTF">2026-05-13T06:58:00Z</dcterms:created>
  <dcterms:modified xsi:type="dcterms:W3CDTF">2026-05-13T06:58:00Z</dcterms:modified>
  <dc:language>ru-RU</dc:language>
</cp:coreProperties>
</file>